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A827D" w14:textId="77777777" w:rsidR="002C070E" w:rsidRPr="002C1DCB" w:rsidRDefault="002C070E" w:rsidP="002C070E">
      <w:pPr>
        <w:jc w:val="center"/>
        <w:rPr>
          <w:rFonts w:ascii="汉仪大宋简" w:eastAsia="汉仪大宋简" w:hint="eastAsia"/>
          <w:color w:val="FF0000"/>
          <w:sz w:val="30"/>
          <w:szCs w:val="30"/>
        </w:rPr>
      </w:pPr>
    </w:p>
    <w:p w14:paraId="4EEE5365" w14:textId="77777777" w:rsidR="002C1DCB" w:rsidRDefault="002C1DCB" w:rsidP="002C070E">
      <w:pPr>
        <w:jc w:val="center"/>
        <w:rPr>
          <w:rFonts w:ascii="汉仪大宋简" w:eastAsia="汉仪大宋简"/>
          <w:color w:val="FF0000"/>
          <w:sz w:val="90"/>
          <w:szCs w:val="90"/>
        </w:rPr>
      </w:pPr>
    </w:p>
    <w:p w14:paraId="587CC116" w14:textId="77777777" w:rsidR="002C070E" w:rsidRDefault="002C070E" w:rsidP="002C070E">
      <w:pPr>
        <w:jc w:val="center"/>
        <w:rPr>
          <w:rFonts w:ascii="宋体" w:hAnsi="宋体"/>
          <w:b/>
          <w:color w:val="FF0000"/>
          <w:sz w:val="90"/>
          <w:szCs w:val="90"/>
        </w:rPr>
      </w:pPr>
      <w:r>
        <w:rPr>
          <w:rFonts w:ascii="宋体" w:hAnsi="宋体" w:hint="eastAsia"/>
          <w:b/>
          <w:color w:val="FF0000"/>
          <w:sz w:val="90"/>
          <w:szCs w:val="90"/>
        </w:rPr>
        <w:t>中国连锁经营协会文件</w:t>
      </w:r>
    </w:p>
    <w:p w14:paraId="4508545D" w14:textId="77777777" w:rsidR="002C070E" w:rsidRDefault="002C070E" w:rsidP="002C070E">
      <w:pPr>
        <w:snapToGrid w:val="0"/>
        <w:spacing w:beforeLines="100" w:before="312" w:afterLines="50" w:after="156" w:line="500" w:lineRule="exact"/>
        <w:jc w:val="center"/>
        <w:rPr>
          <w:rFonts w:ascii="仿宋_GB2312" w:eastAsia="仿宋_GB2312" w:hAnsi="宋体" w:cs="Arial"/>
          <w:b/>
          <w:color w:val="000000"/>
          <w:sz w:val="28"/>
          <w:szCs w:val="28"/>
        </w:rPr>
      </w:pPr>
    </w:p>
    <w:p w14:paraId="6B9958C9" w14:textId="4C292B1B" w:rsidR="002C070E" w:rsidRDefault="002C070E" w:rsidP="002C070E">
      <w:pPr>
        <w:snapToGrid w:val="0"/>
        <w:spacing w:beforeLines="100" w:before="312" w:afterLines="50" w:after="156" w:line="500" w:lineRule="exact"/>
        <w:jc w:val="center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E4DE3" wp14:editId="749EB210">
                <wp:simplePos x="0" y="0"/>
                <wp:positionH relativeFrom="column">
                  <wp:posOffset>9525</wp:posOffset>
                </wp:positionH>
                <wp:positionV relativeFrom="paragraph">
                  <wp:posOffset>474345</wp:posOffset>
                </wp:positionV>
                <wp:extent cx="5955030" cy="5715"/>
                <wp:effectExtent l="0" t="7620" r="7620" b="15240"/>
                <wp:wrapNone/>
                <wp:docPr id="1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5030" cy="571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BA205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4" o:spid="_x0000_s1026" type="#_x0000_t32" style="position:absolute;left:0;text-align:left;margin-left:.75pt;margin-top:37.35pt;width:468.9pt;height:.4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" strokecolor="red" strokeweight="1.25pt"/>
            </w:pict>
          </mc:Fallback>
        </mc:AlternateContent>
      </w:r>
      <w:proofErr w:type="gramStart"/>
      <w:r>
        <w:rPr>
          <w:rFonts w:ascii="仿宋_GB2312" w:eastAsia="仿宋_GB2312" w:hAnsi="宋体" w:cs="Arial" w:hint="eastAsia"/>
          <w:b/>
          <w:color w:val="000000"/>
          <w:sz w:val="30"/>
          <w:szCs w:val="30"/>
        </w:rPr>
        <w:t>中连协〔2021〕</w:t>
      </w:r>
      <w:proofErr w:type="gramEnd"/>
      <w:r w:rsidR="00A66BD0">
        <w:rPr>
          <w:rFonts w:ascii="仿宋_GB2312" w:eastAsia="仿宋_GB2312" w:hAnsi="宋体" w:cs="Arial" w:hint="eastAsia"/>
          <w:b/>
          <w:color w:val="000000"/>
          <w:sz w:val="30"/>
          <w:szCs w:val="30"/>
        </w:rPr>
        <w:t>74</w:t>
      </w:r>
      <w:r>
        <w:rPr>
          <w:rFonts w:ascii="仿宋_GB2312" w:eastAsia="仿宋_GB2312" w:hAnsi="宋体" w:cs="Arial" w:hint="eastAsia"/>
          <w:b/>
          <w:color w:val="000000"/>
          <w:sz w:val="30"/>
          <w:szCs w:val="30"/>
        </w:rPr>
        <w:t>号</w:t>
      </w:r>
    </w:p>
    <w:p w14:paraId="74F01186" w14:textId="77777777" w:rsidR="002C070E" w:rsidRDefault="002C070E" w:rsidP="002C070E"/>
    <w:p w14:paraId="6455E97E" w14:textId="690071CE" w:rsidR="005B1C62" w:rsidRPr="002C1DCB" w:rsidRDefault="002C070E" w:rsidP="009E0A92">
      <w:pPr>
        <w:jc w:val="center"/>
        <w:rPr>
          <w:rFonts w:ascii="宋体" w:hAnsi="宋体"/>
          <w:b/>
          <w:sz w:val="72"/>
          <w:szCs w:val="72"/>
        </w:rPr>
      </w:pPr>
      <w:r w:rsidRPr="004367BB">
        <w:rPr>
          <w:rFonts w:asciiTheme="majorEastAsia" w:eastAsiaTheme="majorEastAsia" w:hAnsiTheme="majorEastAsia" w:hint="eastAsia"/>
          <w:b/>
          <w:spacing w:val="-20"/>
          <w:sz w:val="32"/>
          <w:szCs w:val="32"/>
        </w:rPr>
        <w:t>关于</w:t>
      </w:r>
      <w:r w:rsidR="00126BB4" w:rsidRPr="002C1DCB">
        <w:rPr>
          <w:rFonts w:asciiTheme="majorEastAsia" w:eastAsiaTheme="majorEastAsia" w:hAnsiTheme="majorEastAsia" w:hint="eastAsia"/>
          <w:b/>
          <w:spacing w:val="-20"/>
          <w:sz w:val="32"/>
          <w:szCs w:val="32"/>
        </w:rPr>
        <w:t>征集</w:t>
      </w:r>
      <w:r w:rsidR="006A289B" w:rsidRPr="002C1DCB">
        <w:rPr>
          <w:rFonts w:asciiTheme="majorEastAsia" w:eastAsiaTheme="majorEastAsia" w:hAnsiTheme="majorEastAsia" w:hint="eastAsia"/>
          <w:b/>
          <w:spacing w:val="-20"/>
          <w:sz w:val="32"/>
          <w:szCs w:val="32"/>
        </w:rPr>
        <w:t>“</w:t>
      </w:r>
      <w:bookmarkStart w:id="0" w:name="_Hlk84869047"/>
      <w:r w:rsidR="006A289B" w:rsidRPr="002C1DCB">
        <w:rPr>
          <w:rFonts w:asciiTheme="majorEastAsia" w:eastAsiaTheme="majorEastAsia" w:hAnsiTheme="majorEastAsia" w:hint="eastAsia"/>
          <w:b/>
          <w:spacing w:val="-20"/>
          <w:sz w:val="32"/>
          <w:szCs w:val="32"/>
        </w:rPr>
        <w:t>2021年全渠道融合可持续发展最佳实践案例</w:t>
      </w:r>
      <w:bookmarkEnd w:id="0"/>
      <w:r w:rsidR="006A289B" w:rsidRPr="002C1DCB">
        <w:rPr>
          <w:rFonts w:asciiTheme="majorEastAsia" w:eastAsiaTheme="majorEastAsia" w:hAnsiTheme="majorEastAsia" w:hint="eastAsia"/>
          <w:b/>
          <w:spacing w:val="-20"/>
          <w:sz w:val="32"/>
          <w:szCs w:val="32"/>
        </w:rPr>
        <w:t>”</w:t>
      </w:r>
      <w:r w:rsidRPr="002C1DCB">
        <w:rPr>
          <w:rFonts w:asciiTheme="majorEastAsia" w:eastAsiaTheme="majorEastAsia" w:hAnsiTheme="majorEastAsia" w:hint="eastAsia"/>
          <w:b/>
          <w:spacing w:val="-20"/>
          <w:sz w:val="32"/>
          <w:szCs w:val="32"/>
        </w:rPr>
        <w:t>的通知</w:t>
      </w:r>
    </w:p>
    <w:p w14:paraId="016119B7" w14:textId="77777777" w:rsidR="009E0A92" w:rsidRPr="002C1DCB" w:rsidRDefault="009E0A92" w:rsidP="0037687C">
      <w:pPr>
        <w:widowControl/>
        <w:spacing w:line="500" w:lineRule="exact"/>
        <w:rPr>
          <w:rFonts w:ascii="仿宋" w:eastAsia="仿宋" w:hAnsi="仿宋"/>
          <w:b/>
          <w:kern w:val="0"/>
          <w:sz w:val="30"/>
          <w:szCs w:val="30"/>
        </w:rPr>
      </w:pPr>
      <w:bookmarkStart w:id="1" w:name="OLE_LINK15"/>
      <w:bookmarkStart w:id="2" w:name="OLE_LINK16"/>
    </w:p>
    <w:p w14:paraId="2CD72D03" w14:textId="77777777" w:rsidR="0037687C" w:rsidRPr="002C1DCB" w:rsidRDefault="0037687C" w:rsidP="00A66BD0">
      <w:pPr>
        <w:widowControl/>
        <w:spacing w:afterLines="50" w:after="156" w:line="500" w:lineRule="exact"/>
        <w:rPr>
          <w:rFonts w:ascii="仿宋" w:eastAsia="仿宋" w:hAnsi="仿宋"/>
          <w:b/>
          <w:kern w:val="0"/>
          <w:sz w:val="30"/>
          <w:szCs w:val="30"/>
        </w:rPr>
      </w:pPr>
      <w:r w:rsidRPr="002C1DCB">
        <w:rPr>
          <w:rFonts w:ascii="仿宋" w:eastAsia="仿宋" w:hAnsi="仿宋" w:hint="eastAsia"/>
          <w:b/>
          <w:kern w:val="0"/>
          <w:sz w:val="30"/>
          <w:szCs w:val="30"/>
        </w:rPr>
        <w:t>各会员企业、相关单位：</w:t>
      </w:r>
    </w:p>
    <w:p w14:paraId="5BDF3E08" w14:textId="7D04A285" w:rsidR="00B46955" w:rsidRPr="002C1DCB" w:rsidRDefault="00B46955" w:rsidP="00A66BD0">
      <w:pPr>
        <w:widowControl/>
        <w:spacing w:line="50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proofErr w:type="gramStart"/>
      <w:r w:rsidRPr="002C1DCB">
        <w:rPr>
          <w:rFonts w:ascii="仿宋" w:eastAsia="仿宋" w:hAnsi="仿宋" w:cs="宋体" w:hint="eastAsia"/>
          <w:kern w:val="0"/>
          <w:sz w:val="30"/>
          <w:szCs w:val="30"/>
        </w:rPr>
        <w:t>全渠道</w:t>
      </w:r>
      <w:proofErr w:type="gramEnd"/>
      <w:r w:rsidRPr="002C1DCB">
        <w:rPr>
          <w:rFonts w:ascii="仿宋" w:eastAsia="仿宋" w:hAnsi="仿宋" w:cs="宋体" w:hint="eastAsia"/>
          <w:kern w:val="0"/>
          <w:sz w:val="30"/>
          <w:szCs w:val="30"/>
        </w:rPr>
        <w:t>零售对优化资源配置、促进跨界融通发展、推动产业升级、拓展消费市场等方面发挥了重要作用。其中，</w:t>
      </w:r>
      <w:r w:rsidR="00F56F17" w:rsidRPr="002C1DCB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网络零售</w:t>
      </w:r>
      <w:r w:rsidR="00F56F17" w:rsidRPr="002C1DCB">
        <w:rPr>
          <w:rFonts w:ascii="仿宋" w:eastAsia="仿宋" w:hAnsi="仿宋" w:cs="宋体" w:hint="eastAsia"/>
          <w:kern w:val="0"/>
          <w:sz w:val="30"/>
          <w:szCs w:val="30"/>
        </w:rPr>
        <w:t>利用自身商流、信息流和资金流的优势快速发展，业</w:t>
      </w:r>
      <w:proofErr w:type="gramStart"/>
      <w:r w:rsidR="00F56F17" w:rsidRPr="002C1DCB">
        <w:rPr>
          <w:rFonts w:ascii="仿宋" w:eastAsia="仿宋" w:hAnsi="仿宋" w:cs="宋体" w:hint="eastAsia"/>
          <w:kern w:val="0"/>
          <w:sz w:val="30"/>
          <w:szCs w:val="30"/>
        </w:rPr>
        <w:t>态类型</w:t>
      </w:r>
      <w:proofErr w:type="gramEnd"/>
      <w:r w:rsidR="00F56F17" w:rsidRPr="002C1DCB">
        <w:rPr>
          <w:rFonts w:ascii="仿宋" w:eastAsia="仿宋" w:hAnsi="仿宋" w:cs="宋体" w:hint="eastAsia"/>
          <w:kern w:val="0"/>
          <w:sz w:val="30"/>
          <w:szCs w:val="30"/>
        </w:rPr>
        <w:t>不断细分和优化，愈加注重供应链建设和消费体验；</w:t>
      </w:r>
      <w:r w:rsidR="00F56F17" w:rsidRPr="002C1DCB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实体零售</w:t>
      </w:r>
      <w:r w:rsidR="00F56F17" w:rsidRPr="002C1DCB">
        <w:rPr>
          <w:rFonts w:ascii="仿宋" w:eastAsia="仿宋" w:hAnsi="仿宋" w:cs="宋体" w:hint="eastAsia"/>
          <w:kern w:val="0"/>
          <w:sz w:val="30"/>
          <w:szCs w:val="30"/>
        </w:rPr>
        <w:t>充分发挥自身线下物流、供应链、服务、到店体验等优势，</w:t>
      </w:r>
      <w:r w:rsidRPr="002C1DCB">
        <w:rPr>
          <w:rFonts w:ascii="仿宋" w:eastAsia="仿宋" w:hAnsi="仿宋" w:cs="宋体" w:hint="eastAsia"/>
          <w:kern w:val="0"/>
          <w:sz w:val="30"/>
          <w:szCs w:val="30"/>
        </w:rPr>
        <w:t>努力</w:t>
      </w:r>
      <w:r w:rsidR="00F56F17" w:rsidRPr="002C1DCB">
        <w:rPr>
          <w:rFonts w:ascii="仿宋" w:eastAsia="仿宋" w:hAnsi="仿宋" w:cs="宋体" w:hint="eastAsia"/>
          <w:kern w:val="0"/>
          <w:sz w:val="30"/>
          <w:szCs w:val="30"/>
        </w:rPr>
        <w:t>发展线上</w:t>
      </w:r>
      <w:r w:rsidRPr="002C1DCB">
        <w:rPr>
          <w:rFonts w:ascii="仿宋" w:eastAsia="仿宋" w:hAnsi="仿宋" w:cs="宋体" w:hint="eastAsia"/>
          <w:kern w:val="0"/>
          <w:sz w:val="30"/>
          <w:szCs w:val="30"/>
        </w:rPr>
        <w:t>和到家</w:t>
      </w:r>
      <w:r w:rsidR="00F56F17" w:rsidRPr="002C1DCB">
        <w:rPr>
          <w:rFonts w:ascii="仿宋" w:eastAsia="仿宋" w:hAnsi="仿宋" w:cs="宋体" w:hint="eastAsia"/>
          <w:kern w:val="0"/>
          <w:sz w:val="30"/>
          <w:szCs w:val="30"/>
        </w:rPr>
        <w:t>服务，增强市场竞争力。</w:t>
      </w:r>
    </w:p>
    <w:p w14:paraId="0CA66B11" w14:textId="2B41F4C7" w:rsidR="005B1C62" w:rsidRPr="002C1DCB" w:rsidRDefault="00B46955" w:rsidP="00A66BD0">
      <w:pPr>
        <w:widowControl/>
        <w:spacing w:line="50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proofErr w:type="gramStart"/>
      <w:r w:rsidRPr="002C1DCB">
        <w:rPr>
          <w:rFonts w:ascii="仿宋" w:eastAsia="仿宋" w:hAnsi="仿宋" w:cs="宋体" w:hint="eastAsia"/>
          <w:kern w:val="0"/>
          <w:sz w:val="30"/>
          <w:szCs w:val="30"/>
        </w:rPr>
        <w:t>全渠道</w:t>
      </w:r>
      <w:proofErr w:type="gramEnd"/>
      <w:r w:rsidRPr="002C1DCB">
        <w:rPr>
          <w:rFonts w:ascii="仿宋" w:eastAsia="仿宋" w:hAnsi="仿宋" w:cs="宋体" w:hint="eastAsia"/>
          <w:kern w:val="0"/>
          <w:sz w:val="30"/>
          <w:szCs w:val="30"/>
        </w:rPr>
        <w:t>融合可持续发展更强调平台生态圈共生</w:t>
      </w:r>
      <w:r w:rsidR="00520F78" w:rsidRPr="002C1DCB">
        <w:rPr>
          <w:rFonts w:ascii="仿宋" w:eastAsia="仿宋" w:hAnsi="仿宋" w:cs="宋体" w:hint="eastAsia"/>
          <w:kern w:val="0"/>
          <w:sz w:val="30"/>
          <w:szCs w:val="30"/>
        </w:rPr>
        <w:t>、</w:t>
      </w:r>
      <w:r w:rsidRPr="002C1DCB">
        <w:rPr>
          <w:rFonts w:ascii="仿宋" w:eastAsia="仿宋" w:hAnsi="仿宋" w:cs="宋体" w:hint="eastAsia"/>
          <w:kern w:val="0"/>
          <w:sz w:val="30"/>
          <w:szCs w:val="30"/>
        </w:rPr>
        <w:t>共融</w:t>
      </w:r>
      <w:r w:rsidR="00520F78" w:rsidRPr="002C1DCB">
        <w:rPr>
          <w:rFonts w:ascii="仿宋" w:eastAsia="仿宋" w:hAnsi="仿宋" w:cs="宋体" w:hint="eastAsia"/>
          <w:kern w:val="0"/>
          <w:sz w:val="30"/>
          <w:szCs w:val="30"/>
        </w:rPr>
        <w:t>、</w:t>
      </w:r>
      <w:r w:rsidRPr="002C1DCB">
        <w:rPr>
          <w:rFonts w:ascii="仿宋" w:eastAsia="仿宋" w:hAnsi="仿宋" w:cs="宋体" w:hint="eastAsia"/>
          <w:kern w:val="0"/>
          <w:sz w:val="30"/>
          <w:szCs w:val="30"/>
        </w:rPr>
        <w:t>共发展的命运共同体理念。</w:t>
      </w:r>
      <w:r w:rsidR="00453794" w:rsidRPr="002C1DCB">
        <w:rPr>
          <w:rFonts w:ascii="仿宋" w:eastAsia="仿宋" w:hAnsi="仿宋" w:cs="宋体" w:hint="eastAsia"/>
          <w:kern w:val="0"/>
          <w:sz w:val="30"/>
          <w:szCs w:val="30"/>
        </w:rPr>
        <w:t>为</w:t>
      </w:r>
      <w:r w:rsidRPr="002C1DCB">
        <w:rPr>
          <w:rFonts w:ascii="仿宋" w:eastAsia="仿宋" w:hAnsi="仿宋" w:hint="eastAsia"/>
          <w:kern w:val="0"/>
          <w:sz w:val="30"/>
          <w:szCs w:val="30"/>
          <w:shd w:val="clear" w:color="auto" w:fill="FFFFFF"/>
        </w:rPr>
        <w:t>发现和</w:t>
      </w:r>
      <w:r w:rsidR="00520F78" w:rsidRPr="002C1DCB">
        <w:rPr>
          <w:rFonts w:ascii="仿宋" w:eastAsia="仿宋" w:hAnsi="仿宋" w:cs="宋体" w:hint="eastAsia"/>
          <w:kern w:val="0"/>
          <w:sz w:val="30"/>
          <w:szCs w:val="30"/>
        </w:rPr>
        <w:t>推广平台生态圈高质量可持续发展实践案例，</w:t>
      </w:r>
      <w:r w:rsidR="0037687C" w:rsidRPr="002C1DCB">
        <w:rPr>
          <w:rFonts w:ascii="仿宋" w:eastAsia="仿宋" w:hAnsi="仿宋" w:hint="eastAsia"/>
          <w:kern w:val="0"/>
          <w:sz w:val="30"/>
          <w:szCs w:val="30"/>
          <w:shd w:val="clear" w:color="auto" w:fill="FFFFFF"/>
        </w:rPr>
        <w:t>中国连锁经营协会(CCFA)</w:t>
      </w:r>
      <w:r w:rsidR="00126BB4" w:rsidRPr="002C1DCB">
        <w:rPr>
          <w:rFonts w:ascii="仿宋" w:eastAsia="仿宋" w:hAnsi="仿宋" w:hint="eastAsia"/>
          <w:kern w:val="0"/>
          <w:sz w:val="30"/>
          <w:szCs w:val="30"/>
        </w:rPr>
        <w:t>将组织</w:t>
      </w:r>
      <w:r w:rsidR="0037687C" w:rsidRPr="002C1DCB">
        <w:rPr>
          <w:rFonts w:ascii="仿宋" w:eastAsia="仿宋" w:hAnsi="仿宋" w:hint="eastAsia"/>
          <w:kern w:val="0"/>
          <w:sz w:val="30"/>
          <w:szCs w:val="30"/>
          <w:shd w:val="clear" w:color="auto" w:fill="FFFFFF"/>
        </w:rPr>
        <w:t>“</w:t>
      </w:r>
      <w:r w:rsidR="00035E00" w:rsidRPr="002C1DCB">
        <w:rPr>
          <w:rFonts w:ascii="仿宋" w:eastAsia="仿宋" w:hAnsi="仿宋" w:hint="eastAsia"/>
          <w:kern w:val="0"/>
          <w:sz w:val="30"/>
          <w:szCs w:val="30"/>
          <w:shd w:val="clear" w:color="auto" w:fill="FFFFFF"/>
        </w:rPr>
        <w:t>2021年全渠道融合可持续发展最佳实践案例</w:t>
      </w:r>
      <w:r w:rsidR="0037687C" w:rsidRPr="002C1DCB">
        <w:rPr>
          <w:rFonts w:ascii="仿宋" w:eastAsia="仿宋" w:hAnsi="仿宋" w:hint="eastAsia"/>
          <w:kern w:val="0"/>
          <w:sz w:val="30"/>
          <w:szCs w:val="30"/>
          <w:shd w:val="clear" w:color="auto" w:fill="FFFFFF"/>
        </w:rPr>
        <w:t>”</w:t>
      </w:r>
      <w:r w:rsidR="00126BB4" w:rsidRPr="002C1DCB">
        <w:rPr>
          <w:rFonts w:ascii="仿宋" w:eastAsia="仿宋" w:hAnsi="仿宋" w:hint="eastAsia"/>
          <w:kern w:val="0"/>
          <w:sz w:val="30"/>
          <w:szCs w:val="30"/>
          <w:shd w:val="clear" w:color="auto" w:fill="FFFFFF"/>
        </w:rPr>
        <w:t>征集工作</w:t>
      </w:r>
      <w:r w:rsidR="0037687C" w:rsidRPr="002C1DCB">
        <w:rPr>
          <w:rFonts w:ascii="仿宋" w:eastAsia="仿宋" w:hAnsi="仿宋" w:hint="eastAsia"/>
          <w:kern w:val="0"/>
          <w:sz w:val="30"/>
          <w:szCs w:val="30"/>
          <w:shd w:val="clear" w:color="auto" w:fill="FFFFFF"/>
        </w:rPr>
        <w:t>。</w:t>
      </w:r>
      <w:r w:rsidR="00271AF5" w:rsidRPr="002C1DCB">
        <w:rPr>
          <w:rFonts w:ascii="仿宋" w:eastAsia="仿宋" w:hAnsi="仿宋" w:hint="eastAsia"/>
          <w:kern w:val="0"/>
          <w:sz w:val="30"/>
          <w:szCs w:val="30"/>
        </w:rPr>
        <w:t>具体事项通知如下：</w:t>
      </w:r>
    </w:p>
    <w:p w14:paraId="676628FD" w14:textId="459AB145" w:rsidR="005B1C62" w:rsidRPr="002C1DCB" w:rsidRDefault="00271AF5" w:rsidP="00A66BD0">
      <w:pPr>
        <w:pStyle w:val="Default"/>
        <w:adjustRightInd/>
        <w:spacing w:line="500" w:lineRule="exact"/>
        <w:ind w:firstLineChars="200" w:firstLine="600"/>
        <w:jc w:val="both"/>
        <w:rPr>
          <w:rFonts w:ascii="黑体" w:eastAsia="黑体" w:hAnsi="黑体" w:cs="Times New Roman"/>
          <w:color w:val="auto"/>
          <w:sz w:val="30"/>
          <w:szCs w:val="30"/>
        </w:rPr>
      </w:pPr>
      <w:r w:rsidRPr="002C1DCB">
        <w:rPr>
          <w:rFonts w:ascii="黑体" w:eastAsia="黑体" w:hAnsi="黑体" w:cs="Times New Roman" w:hint="eastAsia"/>
          <w:color w:val="auto"/>
          <w:sz w:val="30"/>
          <w:szCs w:val="30"/>
        </w:rPr>
        <w:t>一、</w:t>
      </w:r>
      <w:r w:rsidR="00126BB4" w:rsidRPr="002C1DCB">
        <w:rPr>
          <w:rFonts w:ascii="黑体" w:eastAsia="黑体" w:hAnsi="黑体" w:cs="Times New Roman" w:hint="eastAsia"/>
          <w:color w:val="auto"/>
          <w:sz w:val="30"/>
          <w:szCs w:val="30"/>
        </w:rPr>
        <w:t>征集</w:t>
      </w:r>
      <w:r w:rsidR="00A66BD0" w:rsidRPr="002C1DCB">
        <w:rPr>
          <w:rFonts w:ascii="黑体" w:eastAsia="黑体" w:hAnsi="黑体" w:cs="Times New Roman" w:hint="eastAsia"/>
          <w:color w:val="auto"/>
          <w:sz w:val="30"/>
          <w:szCs w:val="30"/>
        </w:rPr>
        <w:t>案例</w:t>
      </w:r>
      <w:r w:rsidR="00054C27" w:rsidRPr="002C1DCB">
        <w:rPr>
          <w:rFonts w:ascii="黑体" w:eastAsia="黑体" w:hAnsi="黑体" w:cs="Times New Roman" w:hint="eastAsia"/>
          <w:color w:val="auto"/>
          <w:sz w:val="30"/>
          <w:szCs w:val="30"/>
        </w:rPr>
        <w:t>方式及对象</w:t>
      </w:r>
    </w:p>
    <w:p w14:paraId="252A3BF0" w14:textId="30B5BD00" w:rsidR="004B7594" w:rsidRPr="002C1DCB" w:rsidRDefault="00126BB4" w:rsidP="00A66BD0">
      <w:pPr>
        <w:pStyle w:val="Default"/>
        <w:adjustRightInd/>
        <w:spacing w:line="500" w:lineRule="exact"/>
        <w:ind w:firstLineChars="200" w:firstLine="600"/>
        <w:jc w:val="both"/>
        <w:rPr>
          <w:rFonts w:ascii="仿宋" w:eastAsia="仿宋" w:hAnsi="仿宋" w:cs="Times New Roman"/>
          <w:color w:val="auto"/>
          <w:sz w:val="30"/>
          <w:szCs w:val="30"/>
        </w:rPr>
      </w:pPr>
      <w:r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征集</w:t>
      </w:r>
      <w:r w:rsidR="00A66BD0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案例</w:t>
      </w:r>
      <w:r w:rsidR="00271AF5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采取协会邀请和企业自荐</w:t>
      </w:r>
      <w:r w:rsidR="00A66BD0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两种</w:t>
      </w:r>
      <w:r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申报</w:t>
      </w:r>
      <w:r w:rsidR="00271AF5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方式。</w:t>
      </w:r>
      <w:r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征集对象</w:t>
      </w:r>
      <w:r w:rsidR="00271AF5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主体</w:t>
      </w:r>
      <w:r w:rsidR="00843BCB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包括</w:t>
      </w:r>
      <w:r w:rsidR="00F56F17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网络零售、服务企业</w:t>
      </w:r>
      <w:r w:rsidR="00843BCB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，实体零售、服务企业，</w:t>
      </w:r>
      <w:r w:rsidR="0068134D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供应商/服务商等</w:t>
      </w:r>
      <w:r w:rsidR="006D2EC6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；</w:t>
      </w:r>
      <w:r w:rsidR="00A46E69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技术型</w:t>
      </w:r>
      <w:r w:rsidR="00843BCB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供应商</w:t>
      </w:r>
      <w:r w:rsidR="00A46E69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和服务型机构</w:t>
      </w:r>
      <w:r w:rsidR="00271AF5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可与</w:t>
      </w:r>
      <w:r w:rsidR="00391BD3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零售、</w:t>
      </w:r>
      <w:r w:rsidR="00843BCB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服务</w:t>
      </w:r>
      <w:r w:rsidR="00391BD3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企业</w:t>
      </w:r>
      <w:r w:rsidR="00271AF5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联合申报。</w:t>
      </w:r>
    </w:p>
    <w:p w14:paraId="553F6C7E" w14:textId="1A39E4FD" w:rsidR="005B1C62" w:rsidRPr="002C1DCB" w:rsidRDefault="00271AF5" w:rsidP="00236D40">
      <w:pPr>
        <w:pStyle w:val="Default"/>
        <w:adjustRightInd/>
        <w:spacing w:line="500" w:lineRule="exact"/>
        <w:ind w:firstLineChars="200" w:firstLine="600"/>
        <w:jc w:val="both"/>
        <w:rPr>
          <w:rFonts w:ascii="仿宋" w:eastAsia="仿宋" w:hAnsi="仿宋" w:cs="Times New Roman"/>
          <w:color w:val="auto"/>
          <w:sz w:val="30"/>
          <w:szCs w:val="30"/>
        </w:rPr>
      </w:pPr>
      <w:r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本</w:t>
      </w:r>
      <w:r w:rsidR="00126BB4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项工作</w:t>
      </w:r>
      <w:r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不收取任何费用。</w:t>
      </w:r>
    </w:p>
    <w:p w14:paraId="064DDF58" w14:textId="77777777" w:rsidR="002C1DCB" w:rsidRDefault="002C1DCB" w:rsidP="00A66BD0">
      <w:pPr>
        <w:pStyle w:val="Default"/>
        <w:adjustRightInd/>
        <w:spacing w:line="500" w:lineRule="exact"/>
        <w:ind w:firstLineChars="200" w:firstLine="600"/>
        <w:jc w:val="both"/>
        <w:rPr>
          <w:rFonts w:ascii="黑体" w:eastAsia="黑体" w:hAnsi="黑体" w:cs="Times New Roman" w:hint="eastAsia"/>
          <w:color w:val="auto"/>
          <w:sz w:val="30"/>
          <w:szCs w:val="30"/>
        </w:rPr>
      </w:pPr>
    </w:p>
    <w:p w14:paraId="747DD5CF" w14:textId="77777777" w:rsidR="002C1DCB" w:rsidRDefault="002C1DCB" w:rsidP="00A66BD0">
      <w:pPr>
        <w:pStyle w:val="Default"/>
        <w:adjustRightInd/>
        <w:spacing w:line="500" w:lineRule="exact"/>
        <w:ind w:firstLineChars="200" w:firstLine="600"/>
        <w:jc w:val="both"/>
        <w:rPr>
          <w:rFonts w:ascii="黑体" w:eastAsia="黑体" w:hAnsi="黑体" w:cs="Times New Roman" w:hint="eastAsia"/>
          <w:color w:val="auto"/>
          <w:sz w:val="30"/>
          <w:szCs w:val="30"/>
        </w:rPr>
      </w:pPr>
    </w:p>
    <w:p w14:paraId="7D31FDE7" w14:textId="27AC28C8" w:rsidR="005B1C62" w:rsidRPr="002C1DCB" w:rsidRDefault="00271AF5" w:rsidP="00A66BD0">
      <w:pPr>
        <w:pStyle w:val="Default"/>
        <w:adjustRightInd/>
        <w:spacing w:line="500" w:lineRule="exact"/>
        <w:ind w:firstLineChars="200" w:firstLine="600"/>
        <w:jc w:val="both"/>
        <w:rPr>
          <w:rFonts w:ascii="黑体" w:eastAsia="黑体" w:hAnsi="黑体" w:cs="Times New Roman"/>
          <w:color w:val="auto"/>
          <w:sz w:val="30"/>
          <w:szCs w:val="30"/>
        </w:rPr>
      </w:pPr>
      <w:r w:rsidRPr="002C1DCB">
        <w:rPr>
          <w:rFonts w:ascii="黑体" w:eastAsia="黑体" w:hAnsi="黑体" w:cs="Times New Roman" w:hint="eastAsia"/>
          <w:color w:val="auto"/>
          <w:sz w:val="30"/>
          <w:szCs w:val="30"/>
        </w:rPr>
        <w:t>二、</w:t>
      </w:r>
      <w:r w:rsidR="002A48C5" w:rsidRPr="002C1DCB">
        <w:rPr>
          <w:rFonts w:ascii="黑体" w:eastAsia="黑体" w:hAnsi="黑体" w:cs="Times New Roman" w:hint="eastAsia"/>
          <w:color w:val="auto"/>
          <w:sz w:val="30"/>
          <w:szCs w:val="30"/>
        </w:rPr>
        <w:t>案例</w:t>
      </w:r>
      <w:r w:rsidR="004367BB" w:rsidRPr="002C1DCB">
        <w:rPr>
          <w:rFonts w:ascii="黑体" w:eastAsia="黑体" w:hAnsi="黑体" w:cs="Times New Roman" w:hint="eastAsia"/>
          <w:color w:val="auto"/>
          <w:sz w:val="30"/>
          <w:szCs w:val="30"/>
        </w:rPr>
        <w:t>内容</w:t>
      </w:r>
      <w:r w:rsidR="00950A16" w:rsidRPr="002C1DCB">
        <w:rPr>
          <w:rFonts w:ascii="黑体" w:eastAsia="黑体" w:hAnsi="黑体" w:cs="Times New Roman" w:hint="eastAsia"/>
          <w:color w:val="auto"/>
          <w:sz w:val="30"/>
          <w:szCs w:val="30"/>
        </w:rPr>
        <w:t>及</w:t>
      </w:r>
      <w:r w:rsidR="00236D40" w:rsidRPr="002C1DCB">
        <w:rPr>
          <w:rFonts w:ascii="黑体" w:eastAsia="黑体" w:hAnsi="黑体" w:cs="Times New Roman" w:hint="eastAsia"/>
          <w:color w:val="auto"/>
          <w:sz w:val="30"/>
          <w:szCs w:val="30"/>
        </w:rPr>
        <w:t>评审</w:t>
      </w:r>
    </w:p>
    <w:p w14:paraId="22A685AC" w14:textId="1A8051CD" w:rsidR="00A66BD0" w:rsidRPr="002C1DCB" w:rsidRDefault="00950A16" w:rsidP="002C1DCB">
      <w:pPr>
        <w:pStyle w:val="Default"/>
        <w:adjustRightInd/>
        <w:spacing w:line="500" w:lineRule="exact"/>
        <w:ind w:firstLineChars="200" w:firstLine="602"/>
        <w:jc w:val="both"/>
        <w:rPr>
          <w:rFonts w:ascii="仿宋" w:eastAsia="仿宋" w:hAnsi="仿宋" w:cs="Times New Roman"/>
          <w:color w:val="auto"/>
          <w:sz w:val="30"/>
          <w:szCs w:val="30"/>
        </w:rPr>
      </w:pPr>
      <w:r w:rsidRPr="002C1DCB">
        <w:rPr>
          <w:rFonts w:ascii="仿宋" w:eastAsia="仿宋" w:hAnsi="仿宋" w:cs="Times New Roman" w:hint="eastAsia"/>
          <w:b/>
          <w:color w:val="auto"/>
          <w:sz w:val="30"/>
          <w:szCs w:val="30"/>
        </w:rPr>
        <w:t>（一）</w:t>
      </w:r>
      <w:r w:rsidR="002A48C5" w:rsidRPr="002C1DCB">
        <w:rPr>
          <w:rFonts w:ascii="仿宋" w:eastAsia="仿宋" w:hAnsi="仿宋" w:cs="Times New Roman" w:hint="eastAsia"/>
          <w:b/>
          <w:color w:val="auto"/>
          <w:sz w:val="30"/>
          <w:szCs w:val="30"/>
        </w:rPr>
        <w:t>案例</w:t>
      </w:r>
      <w:r w:rsidR="004367BB" w:rsidRPr="002C1DCB">
        <w:rPr>
          <w:rFonts w:ascii="仿宋" w:eastAsia="仿宋" w:hAnsi="仿宋" w:cs="Times New Roman" w:hint="eastAsia"/>
          <w:b/>
          <w:color w:val="auto"/>
          <w:sz w:val="30"/>
          <w:szCs w:val="30"/>
        </w:rPr>
        <w:t>内容</w:t>
      </w:r>
    </w:p>
    <w:p w14:paraId="6BC42E2E" w14:textId="1215CA32" w:rsidR="005B1C62" w:rsidRPr="002C1DCB" w:rsidRDefault="00054C27" w:rsidP="00A66BD0">
      <w:pPr>
        <w:pStyle w:val="Default"/>
        <w:adjustRightInd/>
        <w:spacing w:line="500" w:lineRule="exact"/>
        <w:ind w:firstLineChars="200" w:firstLine="600"/>
        <w:jc w:val="both"/>
        <w:rPr>
          <w:rFonts w:ascii="仿宋" w:eastAsia="仿宋" w:hAnsi="仿宋" w:cs="Times New Roman"/>
          <w:color w:val="auto"/>
          <w:sz w:val="30"/>
          <w:szCs w:val="30"/>
        </w:rPr>
      </w:pPr>
      <w:r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申报案例应</w:t>
      </w:r>
      <w:r w:rsidR="004367BB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聚焦线上线下</w:t>
      </w:r>
      <w:proofErr w:type="gramStart"/>
      <w:r w:rsidR="004367BB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全渠道</w:t>
      </w:r>
      <w:proofErr w:type="gramEnd"/>
      <w:r w:rsidR="004367BB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融合发展，包括但不限于知识产权保护、用工保护、</w:t>
      </w:r>
      <w:r w:rsidR="00A66BD0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违反</w:t>
      </w:r>
      <w:r w:rsidR="004367BB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诚信</w:t>
      </w:r>
      <w:r w:rsidR="00A66BD0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原则</w:t>
      </w:r>
      <w:r w:rsidR="004367BB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及违法商家惩治、促消费实践、食品安全等风险管理、不合格</w:t>
      </w:r>
      <w:r w:rsidR="00A66BD0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商品</w:t>
      </w:r>
      <w:r w:rsidR="004367BB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等风险舆情监控及应用、供应链建设、振兴乡村经济发展、技术创新等方面。</w:t>
      </w:r>
    </w:p>
    <w:p w14:paraId="602C9D9C" w14:textId="42B39604" w:rsidR="005B1C62" w:rsidRPr="002C1DCB" w:rsidRDefault="002A48C5" w:rsidP="00A66BD0">
      <w:pPr>
        <w:pStyle w:val="Default"/>
        <w:adjustRightInd/>
        <w:spacing w:line="500" w:lineRule="exact"/>
        <w:ind w:firstLineChars="200" w:firstLine="602"/>
        <w:jc w:val="both"/>
        <w:rPr>
          <w:rFonts w:ascii="楷体" w:eastAsia="楷体" w:hAnsi="楷体" w:cs="Times New Roman"/>
          <w:b/>
          <w:color w:val="auto"/>
          <w:sz w:val="30"/>
          <w:szCs w:val="30"/>
        </w:rPr>
      </w:pPr>
      <w:r w:rsidRPr="002C1DCB">
        <w:rPr>
          <w:rFonts w:ascii="楷体" w:eastAsia="楷体" w:hAnsi="楷体" w:cs="Times New Roman" w:hint="eastAsia"/>
          <w:b/>
          <w:color w:val="auto"/>
          <w:sz w:val="30"/>
          <w:szCs w:val="30"/>
        </w:rPr>
        <w:t>同品牌最多申报2个案例，集团性企业申报数量暂不限定。</w:t>
      </w:r>
    </w:p>
    <w:p w14:paraId="2AA7501A" w14:textId="71C81631" w:rsidR="00950A16" w:rsidRPr="002C1DCB" w:rsidRDefault="00950A16" w:rsidP="00A66BD0">
      <w:pPr>
        <w:pStyle w:val="Default"/>
        <w:adjustRightInd/>
        <w:spacing w:line="500" w:lineRule="exact"/>
        <w:ind w:firstLineChars="200" w:firstLine="602"/>
        <w:jc w:val="both"/>
        <w:rPr>
          <w:rFonts w:ascii="仿宋" w:eastAsia="仿宋" w:hAnsi="仿宋" w:cs="Times New Roman"/>
          <w:b/>
          <w:color w:val="auto"/>
          <w:sz w:val="30"/>
          <w:szCs w:val="30"/>
        </w:rPr>
      </w:pPr>
      <w:r w:rsidRPr="002C1DCB">
        <w:rPr>
          <w:rFonts w:ascii="仿宋" w:eastAsia="仿宋" w:hAnsi="仿宋" w:cs="Times New Roman" w:hint="eastAsia"/>
          <w:b/>
          <w:color w:val="auto"/>
          <w:sz w:val="30"/>
          <w:szCs w:val="30"/>
        </w:rPr>
        <w:t>（二）</w:t>
      </w:r>
      <w:r w:rsidR="00F631C5" w:rsidRPr="002C1DCB">
        <w:rPr>
          <w:rFonts w:ascii="仿宋" w:eastAsia="仿宋" w:hAnsi="仿宋" w:cs="Times New Roman" w:hint="eastAsia"/>
          <w:b/>
          <w:color w:val="auto"/>
          <w:sz w:val="30"/>
          <w:szCs w:val="30"/>
        </w:rPr>
        <w:t>评审及</w:t>
      </w:r>
      <w:r w:rsidR="00236D40" w:rsidRPr="002C1DCB">
        <w:rPr>
          <w:rFonts w:ascii="仿宋" w:eastAsia="仿宋" w:hAnsi="仿宋" w:cs="Times New Roman" w:hint="eastAsia"/>
          <w:b/>
          <w:color w:val="auto"/>
          <w:sz w:val="30"/>
          <w:szCs w:val="30"/>
        </w:rPr>
        <w:t>入编</w:t>
      </w:r>
      <w:r w:rsidR="004367BB" w:rsidRPr="002C1DCB">
        <w:rPr>
          <w:rFonts w:ascii="仿宋" w:eastAsia="仿宋" w:hAnsi="仿宋" w:cs="Times New Roman" w:hint="eastAsia"/>
          <w:b/>
          <w:color w:val="auto"/>
          <w:sz w:val="30"/>
          <w:szCs w:val="30"/>
        </w:rPr>
        <w:t>要求</w:t>
      </w:r>
    </w:p>
    <w:p w14:paraId="6FB8B488" w14:textId="0B737979" w:rsidR="005B1C62" w:rsidRPr="002C1DCB" w:rsidRDefault="00F631C5" w:rsidP="00A66BD0">
      <w:pPr>
        <w:pStyle w:val="Default"/>
        <w:adjustRightInd/>
        <w:spacing w:line="500" w:lineRule="exact"/>
        <w:ind w:firstLineChars="200" w:firstLine="600"/>
        <w:jc w:val="both"/>
        <w:rPr>
          <w:rFonts w:ascii="仿宋" w:eastAsia="仿宋" w:hAnsi="仿宋" w:cs="Times New Roman"/>
          <w:color w:val="auto"/>
          <w:sz w:val="30"/>
          <w:szCs w:val="30"/>
        </w:rPr>
      </w:pPr>
      <w:r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1.</w:t>
      </w:r>
      <w:r w:rsidR="00236D40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案例</w:t>
      </w:r>
      <w:r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评审</w:t>
      </w:r>
      <w:r w:rsidR="00236D40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：</w:t>
      </w:r>
      <w:r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由行业权威专家组成评审委员会</w:t>
      </w:r>
      <w:r w:rsidR="00236D40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，对申报案例审核</w:t>
      </w:r>
      <w:r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把关。</w:t>
      </w:r>
    </w:p>
    <w:p w14:paraId="1BF2C35D" w14:textId="77D085E6" w:rsidR="00F631C5" w:rsidRPr="002C1DCB" w:rsidRDefault="00F631C5" w:rsidP="00A66BD0">
      <w:pPr>
        <w:pStyle w:val="Default"/>
        <w:adjustRightInd/>
        <w:spacing w:line="500" w:lineRule="exact"/>
        <w:ind w:firstLineChars="200" w:firstLine="600"/>
        <w:jc w:val="both"/>
        <w:rPr>
          <w:rFonts w:ascii="仿宋" w:eastAsia="仿宋" w:hAnsi="仿宋" w:cs="Times New Roman"/>
          <w:color w:val="auto"/>
          <w:sz w:val="30"/>
          <w:szCs w:val="30"/>
        </w:rPr>
      </w:pPr>
      <w:r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2.</w:t>
      </w:r>
      <w:r w:rsidR="00236D40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入编要求：</w:t>
      </w:r>
      <w:r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对申报案例从创新力、影响力、发展潜力、借鉴价值四个维度进行评审，并通过初审、筛选、评议审核，以及综合评分</w:t>
      </w:r>
      <w:r w:rsidR="001226DF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等规范流程</w:t>
      </w:r>
      <w:r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确定最终</w:t>
      </w:r>
      <w:r w:rsidR="00DB55B4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入编</w:t>
      </w:r>
      <w:r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案例。</w:t>
      </w:r>
    </w:p>
    <w:p w14:paraId="4B3D874C" w14:textId="34B5C391" w:rsidR="005B1C62" w:rsidRPr="002C1DCB" w:rsidRDefault="00271AF5" w:rsidP="00250DB4">
      <w:pPr>
        <w:pStyle w:val="Default"/>
        <w:adjustRightInd/>
        <w:spacing w:line="500" w:lineRule="exact"/>
        <w:ind w:firstLineChars="200" w:firstLine="600"/>
        <w:jc w:val="both"/>
        <w:rPr>
          <w:rFonts w:ascii="黑体" w:eastAsia="黑体" w:hAnsi="黑体" w:cs="Times New Roman"/>
          <w:color w:val="auto"/>
          <w:sz w:val="30"/>
          <w:szCs w:val="30"/>
        </w:rPr>
      </w:pPr>
      <w:r w:rsidRPr="002C1DCB">
        <w:rPr>
          <w:rFonts w:ascii="黑体" w:eastAsia="黑体" w:hAnsi="黑体" w:cs="Times New Roman" w:hint="eastAsia"/>
          <w:color w:val="auto"/>
          <w:sz w:val="30"/>
          <w:szCs w:val="30"/>
        </w:rPr>
        <w:t>三、案例</w:t>
      </w:r>
      <w:r w:rsidR="00DB55B4" w:rsidRPr="002C1DCB">
        <w:rPr>
          <w:rFonts w:ascii="黑体" w:eastAsia="黑体" w:hAnsi="黑体" w:cs="Times New Roman" w:hint="eastAsia"/>
          <w:color w:val="auto"/>
          <w:sz w:val="30"/>
          <w:szCs w:val="30"/>
        </w:rPr>
        <w:t>入编</w:t>
      </w:r>
      <w:r w:rsidRPr="002C1DCB">
        <w:rPr>
          <w:rFonts w:ascii="黑体" w:eastAsia="黑体" w:hAnsi="黑体" w:cs="Times New Roman" w:hint="eastAsia"/>
          <w:color w:val="auto"/>
          <w:sz w:val="30"/>
          <w:szCs w:val="30"/>
        </w:rPr>
        <w:t>与宣传</w:t>
      </w:r>
    </w:p>
    <w:p w14:paraId="127C5783" w14:textId="3890C21C" w:rsidR="00950A16" w:rsidRPr="002C1DCB" w:rsidRDefault="00950A16" w:rsidP="00A66BD0">
      <w:pPr>
        <w:pStyle w:val="Default"/>
        <w:adjustRightInd/>
        <w:spacing w:line="500" w:lineRule="exact"/>
        <w:ind w:firstLineChars="200" w:firstLine="602"/>
        <w:jc w:val="both"/>
        <w:rPr>
          <w:rFonts w:ascii="仿宋" w:eastAsia="仿宋" w:hAnsi="仿宋" w:cs="Times New Roman"/>
          <w:b/>
          <w:color w:val="auto"/>
          <w:sz w:val="30"/>
          <w:szCs w:val="30"/>
        </w:rPr>
      </w:pPr>
      <w:bookmarkStart w:id="3" w:name="_Hlk519773902"/>
      <w:r w:rsidRPr="002C1DCB">
        <w:rPr>
          <w:rFonts w:ascii="仿宋" w:eastAsia="仿宋" w:hAnsi="仿宋" w:cs="Times New Roman" w:hint="eastAsia"/>
          <w:b/>
          <w:color w:val="auto"/>
          <w:sz w:val="30"/>
          <w:szCs w:val="30"/>
        </w:rPr>
        <w:t>（一）</w:t>
      </w:r>
      <w:r w:rsidR="00126BB4" w:rsidRPr="002C1DCB">
        <w:rPr>
          <w:rFonts w:ascii="仿宋" w:eastAsia="仿宋" w:hAnsi="仿宋" w:cs="Times New Roman" w:hint="eastAsia"/>
          <w:b/>
          <w:color w:val="auto"/>
          <w:sz w:val="30"/>
          <w:szCs w:val="30"/>
        </w:rPr>
        <w:t>评审</w:t>
      </w:r>
      <w:r w:rsidRPr="002C1DCB">
        <w:rPr>
          <w:rFonts w:ascii="仿宋" w:eastAsia="仿宋" w:hAnsi="仿宋" w:cs="Times New Roman" w:hint="eastAsia"/>
          <w:b/>
          <w:color w:val="auto"/>
          <w:sz w:val="30"/>
          <w:szCs w:val="30"/>
        </w:rPr>
        <w:t>结果</w:t>
      </w:r>
    </w:p>
    <w:p w14:paraId="4735FB74" w14:textId="415FEF87" w:rsidR="005B1C62" w:rsidRPr="002C1DCB" w:rsidRDefault="00950A16" w:rsidP="00A66BD0">
      <w:pPr>
        <w:pStyle w:val="Default"/>
        <w:adjustRightInd/>
        <w:spacing w:line="500" w:lineRule="exact"/>
        <w:ind w:firstLineChars="200" w:firstLine="600"/>
        <w:jc w:val="both"/>
        <w:rPr>
          <w:rFonts w:ascii="仿宋" w:eastAsia="仿宋" w:hAnsi="仿宋" w:cs="Times New Roman"/>
          <w:color w:val="auto"/>
          <w:sz w:val="30"/>
          <w:szCs w:val="30"/>
        </w:rPr>
      </w:pPr>
      <w:r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将于202</w:t>
      </w:r>
      <w:r w:rsidR="009F2609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1</w:t>
      </w:r>
      <w:r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年</w:t>
      </w:r>
      <w:r w:rsidR="00DB7A01" w:rsidRPr="002C1DCB">
        <w:rPr>
          <w:rFonts w:ascii="仿宋" w:eastAsia="仿宋" w:hAnsi="仿宋" w:cs="Times New Roman"/>
          <w:color w:val="auto"/>
          <w:sz w:val="30"/>
          <w:szCs w:val="30"/>
        </w:rPr>
        <w:t>11</w:t>
      </w:r>
      <w:r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月</w:t>
      </w:r>
      <w:r w:rsidR="005F3702" w:rsidRPr="002C1DCB">
        <w:rPr>
          <w:rFonts w:ascii="仿宋" w:eastAsia="仿宋" w:hAnsi="仿宋" w:cs="Times New Roman"/>
          <w:color w:val="auto"/>
          <w:sz w:val="30"/>
          <w:szCs w:val="30"/>
        </w:rPr>
        <w:t>1</w:t>
      </w:r>
      <w:r w:rsidR="00DB7A01" w:rsidRPr="002C1DCB">
        <w:rPr>
          <w:rFonts w:ascii="仿宋" w:eastAsia="仿宋" w:hAnsi="仿宋" w:cs="Times New Roman"/>
          <w:color w:val="auto"/>
          <w:sz w:val="30"/>
          <w:szCs w:val="30"/>
        </w:rPr>
        <w:t>9</w:t>
      </w:r>
      <w:r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日在</w:t>
      </w:r>
      <w:r w:rsidR="00DB7A01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上海</w:t>
      </w:r>
      <w:r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召开的“</w:t>
      </w:r>
      <w:r w:rsidR="009F2609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2021</w:t>
      </w:r>
      <w:r w:rsidR="00DB7A01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年</w:t>
      </w:r>
      <w:r w:rsidR="00DB7A01" w:rsidRPr="002C1DCB">
        <w:rPr>
          <w:rFonts w:ascii="仿宋" w:eastAsia="仿宋" w:hAnsi="仿宋" w:cs="Times New Roman"/>
          <w:color w:val="auto"/>
          <w:sz w:val="30"/>
          <w:szCs w:val="30"/>
        </w:rPr>
        <w:t>CCFA</w:t>
      </w:r>
      <w:r w:rsidR="00DB7A01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新消费论坛-全渠道可持续发展论坛</w:t>
      </w:r>
      <w:r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”上揭晓</w:t>
      </w:r>
      <w:r w:rsidR="00DB55B4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入编的</w:t>
      </w:r>
      <w:r w:rsidR="001226DF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最佳实践案例</w:t>
      </w:r>
      <w:bookmarkStart w:id="4" w:name="_Hlk519773861"/>
      <w:bookmarkEnd w:id="3"/>
      <w:r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。</w:t>
      </w:r>
      <w:bookmarkEnd w:id="4"/>
    </w:p>
    <w:p w14:paraId="7CFC7A30" w14:textId="77777777" w:rsidR="00950A16" w:rsidRPr="002C1DCB" w:rsidRDefault="00950A16" w:rsidP="00A66BD0">
      <w:pPr>
        <w:pStyle w:val="Default"/>
        <w:adjustRightInd/>
        <w:spacing w:line="500" w:lineRule="exact"/>
        <w:ind w:firstLineChars="200" w:firstLine="602"/>
        <w:jc w:val="both"/>
        <w:rPr>
          <w:rFonts w:ascii="仿宋" w:eastAsia="仿宋" w:hAnsi="仿宋" w:cs="Times New Roman"/>
          <w:color w:val="auto"/>
          <w:sz w:val="30"/>
          <w:szCs w:val="30"/>
        </w:rPr>
      </w:pPr>
      <w:r w:rsidRPr="002C1DCB">
        <w:rPr>
          <w:rFonts w:ascii="仿宋" w:eastAsia="仿宋" w:hAnsi="仿宋" w:cs="Times New Roman" w:hint="eastAsia"/>
          <w:b/>
          <w:color w:val="auto"/>
          <w:sz w:val="30"/>
          <w:szCs w:val="30"/>
        </w:rPr>
        <w:t>（二）</w:t>
      </w:r>
      <w:r w:rsidR="00271AF5" w:rsidRPr="002C1DCB">
        <w:rPr>
          <w:rFonts w:ascii="仿宋" w:eastAsia="仿宋" w:hAnsi="仿宋" w:cs="Times New Roman" w:hint="eastAsia"/>
          <w:b/>
          <w:color w:val="auto"/>
          <w:sz w:val="30"/>
          <w:szCs w:val="30"/>
        </w:rPr>
        <w:t>宣传及获益</w:t>
      </w:r>
    </w:p>
    <w:p w14:paraId="7CE87699" w14:textId="30C3D090" w:rsidR="00950A16" w:rsidRPr="002C1DCB" w:rsidRDefault="00950A16" w:rsidP="00A66BD0">
      <w:pPr>
        <w:pStyle w:val="Default"/>
        <w:adjustRightInd/>
        <w:spacing w:line="500" w:lineRule="exact"/>
        <w:ind w:firstLineChars="200" w:firstLine="600"/>
        <w:jc w:val="both"/>
        <w:rPr>
          <w:rFonts w:ascii="仿宋" w:eastAsia="仿宋" w:hAnsi="仿宋" w:cs="Times New Roman"/>
          <w:color w:val="auto"/>
          <w:sz w:val="30"/>
          <w:szCs w:val="30"/>
        </w:rPr>
      </w:pPr>
      <w:r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1.</w:t>
      </w:r>
      <w:r w:rsidR="00A74E2C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申报</w:t>
      </w:r>
      <w:r w:rsidR="00271AF5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企业将获</w:t>
      </w:r>
      <w:r w:rsidR="00C96BB6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邀</w:t>
      </w:r>
      <w:r w:rsidR="00271AF5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参加“</w:t>
      </w:r>
      <w:r w:rsidR="00DB7A01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2021年</w:t>
      </w:r>
      <w:r w:rsidR="00DB7A01" w:rsidRPr="002C1DCB">
        <w:rPr>
          <w:rFonts w:ascii="仿宋" w:eastAsia="仿宋" w:hAnsi="仿宋" w:cs="Times New Roman"/>
          <w:color w:val="auto"/>
          <w:sz w:val="30"/>
          <w:szCs w:val="30"/>
        </w:rPr>
        <w:t>CCFA</w:t>
      </w:r>
      <w:r w:rsidR="00DB7A01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新消费论坛-全渠道可持续发展论坛</w:t>
      </w:r>
      <w:r w:rsidR="00271AF5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”</w:t>
      </w:r>
      <w:r w:rsidR="009F2609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，并有机会</w:t>
      </w:r>
      <w:r w:rsidR="00D20F21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受邀</w:t>
      </w:r>
      <w:r w:rsidR="009F2609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到大会现场分享案例内容</w:t>
      </w:r>
      <w:r w:rsidR="00271AF5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。</w:t>
      </w:r>
    </w:p>
    <w:p w14:paraId="7D1AD2D3" w14:textId="1A70AAC9" w:rsidR="005B1C62" w:rsidRPr="002C1DCB" w:rsidRDefault="00950A16" w:rsidP="00A66BD0">
      <w:pPr>
        <w:pStyle w:val="Default"/>
        <w:adjustRightInd/>
        <w:spacing w:line="500" w:lineRule="exact"/>
        <w:ind w:firstLineChars="200" w:firstLine="600"/>
        <w:jc w:val="both"/>
        <w:rPr>
          <w:rFonts w:ascii="仿宋" w:eastAsia="仿宋" w:hAnsi="仿宋" w:cs="Times New Roman"/>
          <w:color w:val="auto"/>
          <w:sz w:val="30"/>
          <w:szCs w:val="30"/>
        </w:rPr>
      </w:pPr>
      <w:r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2.</w:t>
      </w:r>
      <w:r w:rsidR="00DB55B4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入编</w:t>
      </w:r>
      <w:r w:rsidR="003D256C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案例将</w:t>
      </w:r>
      <w:r w:rsidR="00DB55B4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汇编成</w:t>
      </w:r>
      <w:r w:rsidR="003D256C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《</w:t>
      </w:r>
      <w:r w:rsidR="00DB7A01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2021年全渠道融合可持续发展最佳实践案例</w:t>
      </w:r>
      <w:r w:rsidR="003D256C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集》</w:t>
      </w:r>
      <w:r w:rsidR="00250DB4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在“2021年</w:t>
      </w:r>
      <w:r w:rsidR="00250DB4" w:rsidRPr="002C1DCB">
        <w:rPr>
          <w:rFonts w:ascii="仿宋" w:eastAsia="仿宋" w:hAnsi="仿宋" w:cs="Times New Roman"/>
          <w:color w:val="auto"/>
          <w:sz w:val="30"/>
          <w:szCs w:val="30"/>
        </w:rPr>
        <w:t>CCFA</w:t>
      </w:r>
      <w:r w:rsidR="00250DB4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新消费论坛”等系列活动发送，</w:t>
      </w:r>
      <w:r w:rsidR="00D70DC2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并在</w:t>
      </w:r>
      <w:proofErr w:type="gramStart"/>
      <w:r w:rsidR="00D70DC2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协会</w:t>
      </w:r>
      <w:r w:rsidR="00F763DD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官网及</w:t>
      </w:r>
      <w:proofErr w:type="gramEnd"/>
      <w:r w:rsidR="00D70DC2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“连锁A</w:t>
      </w:r>
      <w:r w:rsidR="00D70DC2" w:rsidRPr="002C1DCB">
        <w:rPr>
          <w:rFonts w:ascii="仿宋" w:eastAsia="仿宋" w:hAnsi="仿宋" w:cs="Times New Roman"/>
          <w:color w:val="auto"/>
          <w:sz w:val="30"/>
          <w:szCs w:val="30"/>
        </w:rPr>
        <w:t>PP</w:t>
      </w:r>
      <w:r w:rsidR="00D70DC2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”</w:t>
      </w:r>
      <w:r w:rsidR="00250DB4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登载宣传</w:t>
      </w:r>
      <w:r w:rsidR="00271AF5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。</w:t>
      </w:r>
    </w:p>
    <w:p w14:paraId="4E26B45C" w14:textId="77777777" w:rsidR="005B1C62" w:rsidRPr="002C1DCB" w:rsidRDefault="00271AF5" w:rsidP="00250DB4">
      <w:pPr>
        <w:pStyle w:val="Default"/>
        <w:adjustRightInd/>
        <w:spacing w:line="500" w:lineRule="exact"/>
        <w:ind w:firstLineChars="200" w:firstLine="600"/>
        <w:jc w:val="both"/>
        <w:rPr>
          <w:rFonts w:ascii="黑体" w:eastAsia="黑体" w:hAnsi="黑体" w:cs="Times New Roman"/>
          <w:color w:val="auto"/>
          <w:sz w:val="30"/>
          <w:szCs w:val="30"/>
        </w:rPr>
      </w:pPr>
      <w:r w:rsidRPr="002C1DCB">
        <w:rPr>
          <w:rFonts w:ascii="黑体" w:eastAsia="黑体" w:hAnsi="黑体" w:cs="Times New Roman" w:hint="eastAsia"/>
          <w:color w:val="auto"/>
          <w:sz w:val="30"/>
          <w:szCs w:val="30"/>
        </w:rPr>
        <w:t>四、申报材料注意事项</w:t>
      </w:r>
    </w:p>
    <w:p w14:paraId="3DE1FB59" w14:textId="50B952A4" w:rsidR="005B1C62" w:rsidRPr="002C1DCB" w:rsidRDefault="00271AF5" w:rsidP="00A66BD0">
      <w:pPr>
        <w:pStyle w:val="Default"/>
        <w:adjustRightInd/>
        <w:spacing w:line="500" w:lineRule="exact"/>
        <w:ind w:firstLineChars="200" w:firstLine="602"/>
        <w:jc w:val="both"/>
        <w:rPr>
          <w:rFonts w:ascii="仿宋" w:eastAsia="仿宋" w:hAnsi="仿宋" w:cs="Times New Roman"/>
          <w:b/>
          <w:color w:val="auto"/>
          <w:sz w:val="30"/>
          <w:szCs w:val="30"/>
        </w:rPr>
      </w:pPr>
      <w:r w:rsidRPr="002C1DCB">
        <w:rPr>
          <w:rFonts w:ascii="仿宋" w:eastAsia="仿宋" w:hAnsi="仿宋" w:cs="Times New Roman" w:hint="eastAsia"/>
          <w:b/>
          <w:color w:val="auto"/>
          <w:sz w:val="30"/>
          <w:szCs w:val="30"/>
        </w:rPr>
        <w:t>（一）申报材料</w:t>
      </w:r>
      <w:r w:rsidR="00250DB4" w:rsidRPr="002C1DCB">
        <w:rPr>
          <w:rFonts w:ascii="仿宋" w:eastAsia="仿宋" w:hAnsi="仿宋" w:cs="Times New Roman" w:hint="eastAsia"/>
          <w:b/>
          <w:color w:val="auto"/>
          <w:sz w:val="30"/>
          <w:szCs w:val="30"/>
        </w:rPr>
        <w:t>时间及要求</w:t>
      </w:r>
    </w:p>
    <w:p w14:paraId="21745B94" w14:textId="5A329D09" w:rsidR="00332ED5" w:rsidRPr="002C1DCB" w:rsidRDefault="00271AF5" w:rsidP="00A66BD0">
      <w:pPr>
        <w:pStyle w:val="Default"/>
        <w:adjustRightInd/>
        <w:spacing w:line="500" w:lineRule="exact"/>
        <w:ind w:firstLineChars="200" w:firstLine="600"/>
        <w:jc w:val="both"/>
        <w:rPr>
          <w:rFonts w:ascii="仿宋" w:eastAsia="仿宋" w:hAnsi="仿宋" w:cs="Times New Roman"/>
          <w:color w:val="auto"/>
          <w:sz w:val="30"/>
          <w:szCs w:val="30"/>
        </w:rPr>
      </w:pPr>
      <w:r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1.</w:t>
      </w:r>
      <w:r w:rsidR="00332ED5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申报案例</w:t>
      </w:r>
      <w:r w:rsidR="00A259BC" w:rsidRPr="002C1DCB">
        <w:rPr>
          <w:rFonts w:ascii="楷体" w:eastAsia="楷体" w:hAnsi="楷体" w:cs="Times New Roman" w:hint="eastAsia"/>
          <w:b/>
          <w:color w:val="auto"/>
          <w:sz w:val="30"/>
          <w:szCs w:val="30"/>
        </w:rPr>
        <w:t>实施</w:t>
      </w:r>
      <w:r w:rsidR="00332ED5" w:rsidRPr="002C1DCB">
        <w:rPr>
          <w:rFonts w:ascii="楷体" w:eastAsia="楷体" w:hAnsi="楷体" w:cs="Times New Roman" w:hint="eastAsia"/>
          <w:b/>
          <w:color w:val="auto"/>
          <w:sz w:val="30"/>
          <w:szCs w:val="30"/>
        </w:rPr>
        <w:t>时间</w:t>
      </w:r>
      <w:r w:rsidR="00332ED5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：</w:t>
      </w:r>
      <w:r w:rsidR="00F809F2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2019年-2021年</w:t>
      </w:r>
      <w:r w:rsidR="00DB7A01" w:rsidRPr="002C1DCB">
        <w:rPr>
          <w:rFonts w:ascii="仿宋" w:eastAsia="仿宋" w:hAnsi="仿宋" w:cs="Times New Roman"/>
          <w:color w:val="auto"/>
          <w:sz w:val="30"/>
          <w:szCs w:val="30"/>
        </w:rPr>
        <w:t>9</w:t>
      </w:r>
      <w:r w:rsidR="00F809F2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月底</w:t>
      </w:r>
      <w:r w:rsidR="00C6347E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。</w:t>
      </w:r>
    </w:p>
    <w:p w14:paraId="4CECCB5E" w14:textId="77777777" w:rsidR="000351A8" w:rsidRPr="002C1DCB" w:rsidRDefault="00C6347E" w:rsidP="00A66BD0">
      <w:pPr>
        <w:pStyle w:val="Default"/>
        <w:adjustRightInd/>
        <w:spacing w:line="500" w:lineRule="exact"/>
        <w:ind w:firstLineChars="200" w:firstLine="600"/>
        <w:jc w:val="both"/>
        <w:rPr>
          <w:rFonts w:ascii="仿宋" w:eastAsia="仿宋" w:hAnsi="仿宋" w:cs="Times New Roman"/>
          <w:color w:val="auto"/>
          <w:sz w:val="30"/>
          <w:szCs w:val="30"/>
        </w:rPr>
      </w:pPr>
      <w:r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2.</w:t>
      </w:r>
      <w:r w:rsidR="00250DB4" w:rsidRPr="002C1DCB">
        <w:rPr>
          <w:rFonts w:ascii="楷体" w:eastAsia="楷体" w:hAnsi="楷体" w:cs="Times New Roman" w:hint="eastAsia"/>
          <w:b/>
          <w:color w:val="auto"/>
          <w:sz w:val="30"/>
          <w:szCs w:val="30"/>
        </w:rPr>
        <w:t>提交申报截止时间：2</w:t>
      </w:r>
      <w:r w:rsidR="00250DB4" w:rsidRPr="002C1DCB">
        <w:rPr>
          <w:rFonts w:ascii="楷体" w:eastAsia="楷体" w:hAnsi="楷体" w:cs="Times New Roman"/>
          <w:b/>
          <w:color w:val="auto"/>
          <w:sz w:val="30"/>
          <w:szCs w:val="30"/>
        </w:rPr>
        <w:t>0</w:t>
      </w:r>
      <w:r w:rsidR="00250DB4" w:rsidRPr="002C1DCB">
        <w:rPr>
          <w:rFonts w:ascii="楷体" w:eastAsia="楷体" w:hAnsi="楷体" w:cs="Times New Roman" w:hint="eastAsia"/>
          <w:b/>
          <w:color w:val="auto"/>
          <w:sz w:val="30"/>
          <w:szCs w:val="30"/>
        </w:rPr>
        <w:t>21年</w:t>
      </w:r>
      <w:r w:rsidR="00250DB4" w:rsidRPr="002C1DCB">
        <w:rPr>
          <w:rFonts w:ascii="楷体" w:eastAsia="楷体" w:hAnsi="楷体" w:cs="Times New Roman"/>
          <w:b/>
          <w:color w:val="auto"/>
          <w:sz w:val="30"/>
          <w:szCs w:val="30"/>
        </w:rPr>
        <w:t>11</w:t>
      </w:r>
      <w:r w:rsidR="00250DB4" w:rsidRPr="002C1DCB">
        <w:rPr>
          <w:rFonts w:ascii="楷体" w:eastAsia="楷体" w:hAnsi="楷体" w:cs="Times New Roman" w:hint="eastAsia"/>
          <w:b/>
          <w:color w:val="auto"/>
          <w:sz w:val="30"/>
          <w:szCs w:val="30"/>
        </w:rPr>
        <w:t>月</w:t>
      </w:r>
      <w:r w:rsidR="00250DB4" w:rsidRPr="002C1DCB">
        <w:rPr>
          <w:rFonts w:ascii="楷体" w:eastAsia="楷体" w:hAnsi="楷体" w:cs="Times New Roman"/>
          <w:b/>
          <w:color w:val="auto"/>
          <w:sz w:val="30"/>
          <w:szCs w:val="30"/>
        </w:rPr>
        <w:t>12</w:t>
      </w:r>
      <w:r w:rsidR="00250DB4" w:rsidRPr="002C1DCB">
        <w:rPr>
          <w:rFonts w:ascii="楷体" w:eastAsia="楷体" w:hAnsi="楷体" w:cs="Times New Roman" w:hint="eastAsia"/>
          <w:b/>
          <w:color w:val="auto"/>
          <w:sz w:val="30"/>
          <w:szCs w:val="30"/>
        </w:rPr>
        <w:t>日</w:t>
      </w:r>
      <w:r w:rsidR="00250DB4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。</w:t>
      </w:r>
    </w:p>
    <w:p w14:paraId="275867BB" w14:textId="48ADDA1F" w:rsidR="000351A8" w:rsidRPr="002C1DCB" w:rsidRDefault="000351A8" w:rsidP="00A66BD0">
      <w:pPr>
        <w:pStyle w:val="Default"/>
        <w:adjustRightInd/>
        <w:spacing w:line="500" w:lineRule="exact"/>
        <w:ind w:firstLineChars="200" w:firstLine="600"/>
        <w:jc w:val="both"/>
        <w:rPr>
          <w:rFonts w:ascii="仿宋" w:eastAsia="仿宋" w:hAnsi="仿宋" w:cs="Times New Roman"/>
          <w:color w:val="auto"/>
          <w:sz w:val="30"/>
          <w:szCs w:val="30"/>
        </w:rPr>
      </w:pPr>
      <w:r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3.提交申报方式：请点击以下链接完善申报信息，按要求上</w:t>
      </w:r>
      <w:proofErr w:type="gramStart"/>
      <w:r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传相关</w:t>
      </w:r>
      <w:proofErr w:type="gramEnd"/>
      <w:r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申报资料并在线提交（建议电脑端操作）：</w:t>
      </w:r>
      <w:r w:rsidRPr="002C1DCB">
        <w:rPr>
          <w:rFonts w:ascii="仿宋" w:eastAsia="仿宋" w:hAnsi="仿宋" w:cs="Times New Roman"/>
          <w:b/>
          <w:color w:val="auto"/>
          <w:sz w:val="28"/>
          <w:szCs w:val="28"/>
        </w:rPr>
        <w:t>http://lxi.me/6ewe8</w:t>
      </w:r>
      <w:r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。</w:t>
      </w:r>
    </w:p>
    <w:p w14:paraId="47CED2A7" w14:textId="77777777" w:rsidR="002C1DCB" w:rsidRDefault="002C1DCB" w:rsidP="00A66BD0">
      <w:pPr>
        <w:pStyle w:val="Default"/>
        <w:adjustRightInd/>
        <w:spacing w:line="500" w:lineRule="exact"/>
        <w:ind w:firstLineChars="200" w:firstLine="600"/>
        <w:jc w:val="both"/>
        <w:rPr>
          <w:rFonts w:ascii="仿宋" w:eastAsia="仿宋" w:hAnsi="仿宋" w:cs="Times New Roman" w:hint="eastAsia"/>
          <w:color w:val="auto"/>
          <w:sz w:val="30"/>
          <w:szCs w:val="30"/>
        </w:rPr>
      </w:pPr>
    </w:p>
    <w:p w14:paraId="3516E7AB" w14:textId="19971223" w:rsidR="005B1C62" w:rsidRPr="002C1DCB" w:rsidRDefault="000351A8" w:rsidP="00A66BD0">
      <w:pPr>
        <w:pStyle w:val="Default"/>
        <w:adjustRightInd/>
        <w:spacing w:line="500" w:lineRule="exact"/>
        <w:ind w:firstLineChars="200" w:firstLine="600"/>
        <w:jc w:val="both"/>
        <w:rPr>
          <w:rFonts w:ascii="仿宋" w:eastAsia="仿宋" w:hAnsi="仿宋" w:cs="Times New Roman"/>
          <w:color w:val="auto"/>
          <w:sz w:val="30"/>
          <w:szCs w:val="30"/>
        </w:rPr>
      </w:pPr>
      <w:r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3.</w:t>
      </w:r>
      <w:r w:rsidR="00F97C89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申报</w:t>
      </w:r>
      <w:r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资料要求：</w:t>
      </w:r>
      <w:r w:rsidR="00622E46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案例</w:t>
      </w:r>
      <w:r w:rsidR="006F0990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编写</w:t>
      </w:r>
      <w:r w:rsidR="00622E46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说明</w:t>
      </w:r>
      <w:r w:rsidR="00271AF5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（编写格式及模板见附件）。</w:t>
      </w:r>
    </w:p>
    <w:p w14:paraId="14B7D53C" w14:textId="324FDF95" w:rsidR="005B1C62" w:rsidRPr="002C1DCB" w:rsidRDefault="00271AF5" w:rsidP="00A66BD0">
      <w:pPr>
        <w:pStyle w:val="Default"/>
        <w:adjustRightInd/>
        <w:spacing w:line="500" w:lineRule="exact"/>
        <w:ind w:firstLineChars="200" w:firstLine="602"/>
        <w:jc w:val="both"/>
        <w:rPr>
          <w:rFonts w:ascii="仿宋" w:eastAsia="仿宋" w:hAnsi="仿宋" w:cs="Times New Roman"/>
          <w:b/>
          <w:color w:val="auto"/>
          <w:sz w:val="30"/>
          <w:szCs w:val="30"/>
        </w:rPr>
      </w:pPr>
      <w:r w:rsidRPr="002C1DCB">
        <w:rPr>
          <w:rFonts w:ascii="仿宋" w:eastAsia="仿宋" w:hAnsi="仿宋" w:cs="Times New Roman" w:hint="eastAsia"/>
          <w:b/>
          <w:color w:val="auto"/>
          <w:sz w:val="30"/>
          <w:szCs w:val="30"/>
        </w:rPr>
        <w:t>（二）联系方式</w:t>
      </w:r>
    </w:p>
    <w:p w14:paraId="6B7C0C20" w14:textId="77777777" w:rsidR="005B1C62" w:rsidRPr="002C1DCB" w:rsidRDefault="00271AF5" w:rsidP="00A66BD0">
      <w:pPr>
        <w:pStyle w:val="Default"/>
        <w:adjustRightInd/>
        <w:spacing w:line="500" w:lineRule="exact"/>
        <w:ind w:firstLineChars="200" w:firstLine="600"/>
        <w:jc w:val="both"/>
        <w:rPr>
          <w:rFonts w:ascii="仿宋" w:eastAsia="仿宋" w:hAnsi="仿宋" w:cs="Times New Roman"/>
          <w:color w:val="auto"/>
          <w:sz w:val="30"/>
          <w:szCs w:val="30"/>
        </w:rPr>
      </w:pPr>
      <w:r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联系人：</w:t>
      </w:r>
      <w:r w:rsidR="005F3702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姜</w:t>
      </w:r>
      <w:r w:rsidR="001E03F9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女士</w:t>
      </w:r>
      <w:r w:rsidRPr="002C1DCB">
        <w:rPr>
          <w:rFonts w:ascii="仿宋" w:eastAsia="仿宋" w:hAnsi="仿宋" w:cs="Times New Roman" w:hint="eastAsia"/>
          <w:color w:val="auto"/>
          <w:sz w:val="30"/>
          <w:szCs w:val="30"/>
        </w:rPr>
        <w:t xml:space="preserve"> </w:t>
      </w:r>
      <w:r w:rsidRPr="002C1DCB">
        <w:rPr>
          <w:rFonts w:ascii="仿宋" w:eastAsia="仿宋" w:hAnsi="仿宋" w:cs="Times New Roman"/>
          <w:color w:val="auto"/>
          <w:sz w:val="30"/>
          <w:szCs w:val="30"/>
        </w:rPr>
        <w:t xml:space="preserve"> 010</w:t>
      </w:r>
      <w:r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-</w:t>
      </w:r>
      <w:r w:rsidRPr="002C1DCB">
        <w:rPr>
          <w:rFonts w:ascii="仿宋" w:eastAsia="仿宋" w:hAnsi="仿宋" w:cs="Times New Roman"/>
          <w:color w:val="auto"/>
          <w:sz w:val="30"/>
          <w:szCs w:val="30"/>
        </w:rPr>
        <w:t>687849</w:t>
      </w:r>
      <w:r w:rsidR="005F3702" w:rsidRPr="002C1DCB">
        <w:rPr>
          <w:rFonts w:ascii="仿宋" w:eastAsia="仿宋" w:hAnsi="仿宋" w:cs="Times New Roman"/>
          <w:color w:val="auto"/>
          <w:sz w:val="30"/>
          <w:szCs w:val="30"/>
        </w:rPr>
        <w:t>33</w:t>
      </w:r>
      <w:r w:rsidRPr="002C1DCB">
        <w:rPr>
          <w:rFonts w:ascii="仿宋" w:eastAsia="仿宋" w:hAnsi="仿宋" w:cs="Times New Roman"/>
          <w:color w:val="auto"/>
          <w:sz w:val="30"/>
          <w:szCs w:val="30"/>
        </w:rPr>
        <w:t xml:space="preserve">  </w:t>
      </w:r>
      <w:r w:rsidR="005F3702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jiangxing</w:t>
      </w:r>
      <w:r w:rsidR="005F3702" w:rsidRPr="002C1DCB">
        <w:rPr>
          <w:rFonts w:ascii="仿宋" w:eastAsia="仿宋" w:hAnsi="仿宋" w:cs="Times New Roman"/>
          <w:color w:val="auto"/>
          <w:sz w:val="30"/>
          <w:szCs w:val="30"/>
        </w:rPr>
        <w:t>@ccfa.org.cn</w:t>
      </w:r>
      <w:r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。</w:t>
      </w:r>
    </w:p>
    <w:p w14:paraId="10EA23B6" w14:textId="107754BF" w:rsidR="005B1C62" w:rsidRPr="002C1DCB" w:rsidRDefault="005B1C62" w:rsidP="00A66BD0">
      <w:pPr>
        <w:pStyle w:val="Default"/>
        <w:adjustRightInd/>
        <w:spacing w:line="500" w:lineRule="exact"/>
        <w:ind w:firstLineChars="200" w:firstLine="600"/>
        <w:jc w:val="both"/>
        <w:rPr>
          <w:rFonts w:ascii="仿宋" w:eastAsia="仿宋" w:hAnsi="仿宋" w:cs="Times New Roman"/>
          <w:color w:val="auto"/>
          <w:sz w:val="30"/>
          <w:szCs w:val="30"/>
        </w:rPr>
      </w:pPr>
    </w:p>
    <w:p w14:paraId="61F461C8" w14:textId="7200F7FE" w:rsidR="0014508B" w:rsidRPr="002C1DCB" w:rsidRDefault="00271AF5" w:rsidP="00A66BD0">
      <w:pPr>
        <w:pStyle w:val="Default"/>
        <w:adjustRightInd/>
        <w:spacing w:line="500" w:lineRule="exact"/>
        <w:ind w:firstLineChars="200" w:firstLine="600"/>
        <w:jc w:val="both"/>
        <w:rPr>
          <w:rFonts w:ascii="仿宋" w:eastAsia="仿宋" w:hAnsi="仿宋" w:cs="Times New Roman"/>
          <w:color w:val="auto"/>
          <w:sz w:val="30"/>
          <w:szCs w:val="30"/>
        </w:rPr>
      </w:pPr>
      <w:bookmarkStart w:id="5" w:name="OLE_LINK17"/>
      <w:bookmarkEnd w:id="1"/>
      <w:bookmarkEnd w:id="2"/>
      <w:r w:rsidRPr="002C1DCB">
        <w:rPr>
          <w:rFonts w:ascii="仿宋" w:eastAsia="仿宋" w:hAnsi="仿宋" w:cs="Times New Roman"/>
          <w:color w:val="auto"/>
          <w:sz w:val="30"/>
          <w:szCs w:val="30"/>
        </w:rPr>
        <w:t>附件：</w:t>
      </w:r>
      <w:r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案例编写</w:t>
      </w:r>
      <w:r w:rsidR="00777027"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格式及</w:t>
      </w:r>
      <w:r w:rsidRPr="002C1DCB">
        <w:rPr>
          <w:rFonts w:ascii="仿宋" w:eastAsia="仿宋" w:hAnsi="仿宋" w:cs="Times New Roman" w:hint="eastAsia"/>
          <w:color w:val="auto"/>
          <w:sz w:val="30"/>
          <w:szCs w:val="30"/>
        </w:rPr>
        <w:t>参考模板</w:t>
      </w:r>
      <w:bookmarkEnd w:id="5"/>
    </w:p>
    <w:p w14:paraId="6B971892" w14:textId="77777777" w:rsidR="009E3C81" w:rsidRPr="002C1DCB" w:rsidRDefault="009E3C81" w:rsidP="00A66BD0">
      <w:pPr>
        <w:pStyle w:val="Default"/>
        <w:adjustRightInd/>
        <w:spacing w:line="500" w:lineRule="exact"/>
        <w:ind w:firstLineChars="200" w:firstLine="600"/>
        <w:jc w:val="both"/>
        <w:rPr>
          <w:rFonts w:ascii="仿宋" w:eastAsia="仿宋" w:hAnsi="仿宋" w:cs="Times New Roman"/>
          <w:color w:val="auto"/>
          <w:sz w:val="30"/>
          <w:szCs w:val="30"/>
        </w:rPr>
      </w:pPr>
    </w:p>
    <w:p w14:paraId="141B92CF" w14:textId="77777777" w:rsidR="006C1D71" w:rsidRPr="00A66BD0" w:rsidRDefault="006C1D71" w:rsidP="00A66BD0">
      <w:pPr>
        <w:pStyle w:val="Default"/>
        <w:adjustRightInd/>
        <w:spacing w:line="500" w:lineRule="exact"/>
        <w:ind w:firstLineChars="200" w:firstLine="600"/>
        <w:jc w:val="both"/>
        <w:rPr>
          <w:rFonts w:ascii="仿宋" w:eastAsia="仿宋" w:hAnsi="仿宋" w:cs="Times New Roman"/>
          <w:color w:val="auto"/>
          <w:sz w:val="30"/>
          <w:szCs w:val="30"/>
        </w:rPr>
      </w:pPr>
    </w:p>
    <w:p w14:paraId="00DBD0B1" w14:textId="77777777" w:rsidR="006C1D71" w:rsidRPr="00A66BD0" w:rsidRDefault="006C1D71" w:rsidP="00A66BD0">
      <w:pPr>
        <w:pStyle w:val="Default"/>
        <w:adjustRightInd/>
        <w:spacing w:line="500" w:lineRule="exact"/>
        <w:ind w:firstLineChars="200" w:firstLine="600"/>
        <w:jc w:val="both"/>
        <w:rPr>
          <w:rFonts w:ascii="仿宋" w:eastAsia="仿宋" w:hAnsi="仿宋" w:cs="Times New Roman"/>
          <w:color w:val="auto"/>
          <w:sz w:val="30"/>
          <w:szCs w:val="30"/>
        </w:rPr>
      </w:pPr>
    </w:p>
    <w:p w14:paraId="0BE1C057" w14:textId="77777777" w:rsidR="006C1D71" w:rsidRPr="00A66BD0" w:rsidRDefault="006C1D71" w:rsidP="00A66BD0">
      <w:pPr>
        <w:pStyle w:val="Default"/>
        <w:adjustRightInd/>
        <w:spacing w:line="500" w:lineRule="exact"/>
        <w:ind w:firstLineChars="200" w:firstLine="600"/>
        <w:jc w:val="both"/>
        <w:rPr>
          <w:rFonts w:ascii="仿宋" w:eastAsia="仿宋" w:hAnsi="仿宋" w:cs="Times New Roman"/>
          <w:color w:val="auto"/>
          <w:sz w:val="30"/>
          <w:szCs w:val="30"/>
        </w:rPr>
      </w:pPr>
    </w:p>
    <w:p w14:paraId="1E9694BF" w14:textId="1B04E0EE" w:rsidR="009E3C81" w:rsidRPr="00A66BD0" w:rsidRDefault="00271AF5" w:rsidP="000351A8">
      <w:pPr>
        <w:pStyle w:val="Default"/>
        <w:adjustRightInd/>
        <w:spacing w:line="500" w:lineRule="exact"/>
        <w:ind w:firstLineChars="1600" w:firstLine="4800"/>
        <w:jc w:val="both"/>
        <w:rPr>
          <w:rFonts w:ascii="仿宋" w:eastAsia="仿宋" w:hAnsi="仿宋"/>
          <w:color w:val="auto"/>
          <w:sz w:val="30"/>
          <w:szCs w:val="30"/>
        </w:rPr>
      </w:pPr>
      <w:r w:rsidRPr="00A66BD0">
        <w:rPr>
          <w:rFonts w:ascii="仿宋" w:eastAsia="仿宋" w:hAnsi="仿宋" w:cs="Times New Roman"/>
          <w:color w:val="auto"/>
          <w:sz w:val="30"/>
          <w:szCs w:val="30"/>
        </w:rPr>
        <w:t>二</w:t>
      </w:r>
      <w:r w:rsidR="00950A16" w:rsidRPr="00A66BD0">
        <w:rPr>
          <w:rFonts w:ascii="仿宋" w:eastAsia="仿宋" w:hAnsi="仿宋" w:cs="Times New Roman" w:hint="eastAsia"/>
          <w:color w:val="auto"/>
          <w:sz w:val="30"/>
          <w:szCs w:val="30"/>
        </w:rPr>
        <w:t>○</w:t>
      </w:r>
      <w:r w:rsidRPr="00A66BD0">
        <w:rPr>
          <w:rFonts w:ascii="仿宋" w:eastAsia="仿宋" w:hAnsi="仿宋" w:cs="Times New Roman" w:hint="eastAsia"/>
          <w:color w:val="auto"/>
          <w:sz w:val="30"/>
          <w:szCs w:val="30"/>
        </w:rPr>
        <w:t>二</w:t>
      </w:r>
      <w:r w:rsidR="003B3484" w:rsidRPr="00A66BD0">
        <w:rPr>
          <w:rFonts w:ascii="仿宋" w:eastAsia="仿宋" w:hAnsi="仿宋" w:cs="Times New Roman" w:hint="eastAsia"/>
          <w:color w:val="auto"/>
          <w:sz w:val="30"/>
          <w:szCs w:val="30"/>
        </w:rPr>
        <w:t>一</w:t>
      </w:r>
      <w:r w:rsidRPr="00A66BD0">
        <w:rPr>
          <w:rFonts w:ascii="仿宋" w:eastAsia="仿宋" w:hAnsi="仿宋" w:cs="Times New Roman"/>
          <w:color w:val="auto"/>
          <w:sz w:val="30"/>
          <w:szCs w:val="30"/>
        </w:rPr>
        <w:t>年</w:t>
      </w:r>
      <w:r w:rsidR="00DB7A01" w:rsidRPr="00A66BD0">
        <w:rPr>
          <w:rFonts w:ascii="仿宋" w:eastAsia="仿宋" w:hAnsi="仿宋" w:cs="Times New Roman" w:hint="eastAsia"/>
          <w:color w:val="auto"/>
          <w:sz w:val="30"/>
          <w:szCs w:val="30"/>
        </w:rPr>
        <w:t>十</w:t>
      </w:r>
      <w:r w:rsidRPr="00A66BD0">
        <w:rPr>
          <w:rFonts w:ascii="仿宋" w:eastAsia="仿宋" w:hAnsi="仿宋" w:cs="Times New Roman"/>
          <w:color w:val="auto"/>
          <w:sz w:val="30"/>
          <w:szCs w:val="30"/>
        </w:rPr>
        <w:t>月</w:t>
      </w:r>
      <w:r w:rsidR="00DB7A01" w:rsidRPr="00A66BD0">
        <w:rPr>
          <w:rFonts w:ascii="仿宋" w:eastAsia="仿宋" w:hAnsi="仿宋" w:cs="Times New Roman" w:hint="eastAsia"/>
          <w:color w:val="auto"/>
          <w:sz w:val="30"/>
          <w:szCs w:val="30"/>
        </w:rPr>
        <w:t>十二</w:t>
      </w:r>
      <w:r w:rsidRPr="00A66BD0">
        <w:rPr>
          <w:rFonts w:ascii="仿宋" w:eastAsia="仿宋" w:hAnsi="仿宋" w:cs="Times New Roman"/>
          <w:color w:val="auto"/>
          <w:sz w:val="30"/>
          <w:szCs w:val="30"/>
        </w:rPr>
        <w:t>日</w:t>
      </w:r>
      <w:bookmarkStart w:id="6" w:name="OLE_LINK18"/>
      <w:bookmarkStart w:id="7" w:name="OLE_LINK19"/>
    </w:p>
    <w:bookmarkEnd w:id="6"/>
    <w:bookmarkEnd w:id="7"/>
    <w:p w14:paraId="57622B69" w14:textId="77777777" w:rsidR="006C1D71" w:rsidRDefault="006C1D71" w:rsidP="00A66BD0">
      <w:pPr>
        <w:spacing w:line="500" w:lineRule="exact"/>
        <w:ind w:firstLineChars="200" w:firstLine="640"/>
        <w:rPr>
          <w:rFonts w:ascii="黑体" w:eastAsia="黑体" w:hAnsi="黑体"/>
          <w:bCs/>
          <w:spacing w:val="10"/>
          <w:sz w:val="30"/>
          <w:szCs w:val="30"/>
        </w:rPr>
      </w:pPr>
    </w:p>
    <w:p w14:paraId="6C283548" w14:textId="77777777" w:rsidR="006C1D71" w:rsidRDefault="006C1D71" w:rsidP="00BD0B25">
      <w:pPr>
        <w:rPr>
          <w:rFonts w:ascii="黑体" w:eastAsia="黑体" w:hAnsi="黑体"/>
          <w:bCs/>
          <w:spacing w:val="10"/>
          <w:sz w:val="30"/>
          <w:szCs w:val="30"/>
        </w:rPr>
      </w:pPr>
    </w:p>
    <w:p w14:paraId="5D90F8B3" w14:textId="77777777" w:rsidR="006C1D71" w:rsidRDefault="006C1D71" w:rsidP="00BD0B25">
      <w:pPr>
        <w:rPr>
          <w:rFonts w:ascii="黑体" w:eastAsia="黑体" w:hAnsi="黑体"/>
          <w:bCs/>
          <w:spacing w:val="10"/>
          <w:sz w:val="30"/>
          <w:szCs w:val="30"/>
        </w:rPr>
      </w:pPr>
    </w:p>
    <w:p w14:paraId="1DA1DA4C" w14:textId="77777777" w:rsidR="006C1D71" w:rsidRDefault="006C1D71" w:rsidP="00BD0B25">
      <w:pPr>
        <w:rPr>
          <w:rFonts w:ascii="黑体" w:eastAsia="黑体" w:hAnsi="黑体"/>
          <w:bCs/>
          <w:spacing w:val="10"/>
          <w:sz w:val="30"/>
          <w:szCs w:val="30"/>
        </w:rPr>
      </w:pPr>
    </w:p>
    <w:p w14:paraId="65406555" w14:textId="77777777" w:rsidR="006C1D71" w:rsidRDefault="006C1D71" w:rsidP="00BD0B25">
      <w:pPr>
        <w:rPr>
          <w:rFonts w:ascii="黑体" w:eastAsia="黑体" w:hAnsi="黑体"/>
          <w:bCs/>
          <w:spacing w:val="10"/>
          <w:sz w:val="30"/>
          <w:szCs w:val="30"/>
        </w:rPr>
      </w:pPr>
    </w:p>
    <w:p w14:paraId="727C51E8" w14:textId="77777777" w:rsidR="006C1D71" w:rsidRDefault="006C1D71" w:rsidP="00BD0B25">
      <w:pPr>
        <w:rPr>
          <w:rFonts w:ascii="黑体" w:eastAsia="黑体" w:hAnsi="黑体"/>
          <w:bCs/>
          <w:spacing w:val="10"/>
          <w:sz w:val="30"/>
          <w:szCs w:val="30"/>
        </w:rPr>
      </w:pPr>
    </w:p>
    <w:p w14:paraId="265F1DEE" w14:textId="77777777" w:rsidR="006C1D71" w:rsidRDefault="006C1D71" w:rsidP="00BD0B25">
      <w:pPr>
        <w:rPr>
          <w:rFonts w:ascii="黑体" w:eastAsia="黑体" w:hAnsi="黑体"/>
          <w:bCs/>
          <w:spacing w:val="10"/>
          <w:sz w:val="30"/>
          <w:szCs w:val="30"/>
        </w:rPr>
      </w:pPr>
    </w:p>
    <w:p w14:paraId="2A0BF579" w14:textId="77777777" w:rsidR="006C1D71" w:rsidRDefault="006C1D71" w:rsidP="00BD0B25">
      <w:pPr>
        <w:rPr>
          <w:rFonts w:ascii="黑体" w:eastAsia="黑体" w:hAnsi="黑体"/>
          <w:bCs/>
          <w:spacing w:val="10"/>
          <w:sz w:val="30"/>
          <w:szCs w:val="30"/>
        </w:rPr>
      </w:pPr>
    </w:p>
    <w:p w14:paraId="27D4FDC6" w14:textId="77777777" w:rsidR="006C1D71" w:rsidRDefault="006C1D71" w:rsidP="00BD0B25">
      <w:pPr>
        <w:rPr>
          <w:rFonts w:ascii="黑体" w:eastAsia="黑体" w:hAnsi="黑体"/>
          <w:bCs/>
          <w:spacing w:val="10"/>
          <w:sz w:val="30"/>
          <w:szCs w:val="30"/>
        </w:rPr>
      </w:pPr>
    </w:p>
    <w:p w14:paraId="31184E1A" w14:textId="77777777" w:rsidR="006C1D71" w:rsidRDefault="006C1D71" w:rsidP="00BD0B25">
      <w:pPr>
        <w:rPr>
          <w:rFonts w:ascii="黑体" w:eastAsia="黑体" w:hAnsi="黑体"/>
          <w:bCs/>
          <w:spacing w:val="10"/>
          <w:sz w:val="30"/>
          <w:szCs w:val="30"/>
        </w:rPr>
      </w:pPr>
    </w:p>
    <w:p w14:paraId="0C7905A1" w14:textId="77777777" w:rsidR="006C1D71" w:rsidRDefault="006C1D71" w:rsidP="00BD0B25">
      <w:pPr>
        <w:rPr>
          <w:rFonts w:ascii="黑体" w:eastAsia="黑体" w:hAnsi="黑体"/>
          <w:bCs/>
          <w:spacing w:val="10"/>
          <w:sz w:val="30"/>
          <w:szCs w:val="30"/>
        </w:rPr>
      </w:pPr>
    </w:p>
    <w:p w14:paraId="19D99E39" w14:textId="77777777" w:rsidR="006C1D71" w:rsidRDefault="006C1D71" w:rsidP="00BD0B25">
      <w:pPr>
        <w:rPr>
          <w:rFonts w:ascii="黑体" w:eastAsia="黑体" w:hAnsi="黑体"/>
          <w:bCs/>
          <w:spacing w:val="10"/>
          <w:sz w:val="30"/>
          <w:szCs w:val="30"/>
        </w:rPr>
      </w:pPr>
    </w:p>
    <w:p w14:paraId="4C97B50B" w14:textId="77777777" w:rsidR="006C1D71" w:rsidRDefault="006C1D71" w:rsidP="00BD0B25">
      <w:pPr>
        <w:rPr>
          <w:rFonts w:ascii="黑体" w:eastAsia="黑体" w:hAnsi="黑体"/>
          <w:bCs/>
          <w:spacing w:val="10"/>
          <w:sz w:val="30"/>
          <w:szCs w:val="30"/>
        </w:rPr>
      </w:pPr>
    </w:p>
    <w:p w14:paraId="730933A5" w14:textId="77777777" w:rsidR="006C1D71" w:rsidRDefault="006C1D71" w:rsidP="00BD0B25">
      <w:pPr>
        <w:rPr>
          <w:rFonts w:ascii="黑体" w:eastAsia="黑体" w:hAnsi="黑体"/>
          <w:bCs/>
          <w:spacing w:val="10"/>
          <w:sz w:val="30"/>
          <w:szCs w:val="30"/>
        </w:rPr>
      </w:pPr>
    </w:p>
    <w:p w14:paraId="7709E8CB" w14:textId="77777777" w:rsidR="00DB7A01" w:rsidRDefault="00DB7A01" w:rsidP="00BD0B25">
      <w:pPr>
        <w:rPr>
          <w:rFonts w:ascii="黑体" w:eastAsia="黑体" w:hAnsi="黑体"/>
          <w:bCs/>
          <w:spacing w:val="10"/>
          <w:sz w:val="30"/>
          <w:szCs w:val="30"/>
        </w:rPr>
      </w:pPr>
      <w:r>
        <w:rPr>
          <w:rFonts w:ascii="黑体" w:eastAsia="黑体" w:hAnsi="黑体"/>
          <w:bCs/>
          <w:spacing w:val="10"/>
          <w:sz w:val="30"/>
          <w:szCs w:val="30"/>
        </w:rPr>
        <w:br w:type="page"/>
      </w:r>
    </w:p>
    <w:p w14:paraId="64743ED0" w14:textId="77777777" w:rsidR="002C1DCB" w:rsidRDefault="002C1DCB" w:rsidP="00BD0B25">
      <w:pPr>
        <w:rPr>
          <w:rFonts w:ascii="黑体" w:eastAsia="黑体" w:hAnsi="黑体" w:hint="eastAsia"/>
          <w:bCs/>
          <w:spacing w:val="10"/>
          <w:sz w:val="30"/>
          <w:szCs w:val="30"/>
        </w:rPr>
      </w:pPr>
    </w:p>
    <w:p w14:paraId="4F1273D9" w14:textId="194E972A" w:rsidR="00BD0B25" w:rsidRPr="00133BDE" w:rsidRDefault="00BD0B25" w:rsidP="00BD0B25">
      <w:pPr>
        <w:rPr>
          <w:rFonts w:ascii="黑体" w:eastAsia="黑体" w:hAnsi="黑体"/>
          <w:bCs/>
          <w:spacing w:val="10"/>
          <w:sz w:val="30"/>
          <w:szCs w:val="30"/>
        </w:rPr>
      </w:pPr>
      <w:bookmarkStart w:id="8" w:name="_GoBack"/>
      <w:bookmarkEnd w:id="8"/>
      <w:r w:rsidRPr="00133BDE">
        <w:rPr>
          <w:rFonts w:ascii="黑体" w:eastAsia="黑体" w:hAnsi="黑体" w:hint="eastAsia"/>
          <w:bCs/>
          <w:spacing w:val="10"/>
          <w:sz w:val="30"/>
          <w:szCs w:val="30"/>
        </w:rPr>
        <w:t>附件：</w:t>
      </w:r>
    </w:p>
    <w:p w14:paraId="11F33DA7" w14:textId="1099768E" w:rsidR="00BD0B25" w:rsidRPr="00133BDE" w:rsidRDefault="00BD0B25" w:rsidP="00BD0B25">
      <w:pPr>
        <w:jc w:val="center"/>
        <w:rPr>
          <w:rFonts w:ascii="黑体" w:eastAsia="黑体" w:hAnsi="黑体"/>
          <w:b/>
          <w:spacing w:val="10"/>
          <w:sz w:val="30"/>
          <w:szCs w:val="30"/>
        </w:rPr>
      </w:pPr>
      <w:r w:rsidRPr="00133BDE">
        <w:rPr>
          <w:rFonts w:ascii="黑体" w:eastAsia="黑体" w:hAnsi="黑体" w:hint="eastAsia"/>
          <w:b/>
          <w:spacing w:val="10"/>
          <w:sz w:val="30"/>
          <w:szCs w:val="30"/>
        </w:rPr>
        <w:t>案例编写</w:t>
      </w:r>
      <w:r w:rsidR="00777027">
        <w:rPr>
          <w:rFonts w:ascii="黑体" w:eastAsia="黑体" w:hAnsi="黑体" w:hint="eastAsia"/>
          <w:b/>
          <w:spacing w:val="10"/>
          <w:sz w:val="30"/>
          <w:szCs w:val="30"/>
        </w:rPr>
        <w:t>格式及</w:t>
      </w:r>
      <w:r w:rsidRPr="00133BDE">
        <w:rPr>
          <w:rFonts w:ascii="黑体" w:eastAsia="黑体" w:hAnsi="黑体" w:hint="eastAsia"/>
          <w:b/>
          <w:spacing w:val="10"/>
          <w:sz w:val="30"/>
          <w:szCs w:val="30"/>
        </w:rPr>
        <w:t>参考模板</w:t>
      </w:r>
    </w:p>
    <w:p w14:paraId="3B90DFC6" w14:textId="77777777" w:rsidR="00BD0B25" w:rsidRDefault="00BD0B25" w:rsidP="00BD0B25">
      <w:pPr>
        <w:jc w:val="center"/>
        <w:rPr>
          <w:rFonts w:ascii="黑体" w:eastAsia="黑体" w:hAnsi="黑体"/>
          <w:bCs/>
          <w:spacing w:val="10"/>
          <w:sz w:val="24"/>
        </w:rPr>
      </w:pPr>
      <w:r w:rsidRPr="006C1D71">
        <w:rPr>
          <w:rFonts w:ascii="黑体" w:eastAsia="黑体" w:hAnsi="黑体" w:hint="eastAsia"/>
          <w:bCs/>
          <w:spacing w:val="10"/>
          <w:sz w:val="24"/>
        </w:rPr>
        <w:t>XX用大数据助力XXX打造</w:t>
      </w:r>
      <w:proofErr w:type="gramStart"/>
      <w:r w:rsidRPr="006C1D71">
        <w:rPr>
          <w:rFonts w:ascii="黑体" w:eastAsia="黑体" w:hAnsi="黑体" w:hint="eastAsia"/>
          <w:bCs/>
          <w:spacing w:val="10"/>
          <w:sz w:val="24"/>
        </w:rPr>
        <w:t>智能选品系统</w:t>
      </w:r>
      <w:proofErr w:type="gramEnd"/>
    </w:p>
    <w:p w14:paraId="03ED8C19" w14:textId="77777777" w:rsidR="006C1D71" w:rsidRDefault="006C1D71" w:rsidP="00BD0B25">
      <w:pPr>
        <w:jc w:val="center"/>
        <w:rPr>
          <w:rFonts w:ascii="黑体" w:eastAsia="黑体" w:hAnsi="黑体"/>
          <w:bCs/>
          <w:spacing w:val="10"/>
          <w:sz w:val="24"/>
        </w:rPr>
      </w:pPr>
    </w:p>
    <w:p w14:paraId="4B244677" w14:textId="77777777" w:rsidR="006C1D71" w:rsidRPr="006C1D71" w:rsidRDefault="006C1D71" w:rsidP="00BD0B25">
      <w:pPr>
        <w:jc w:val="center"/>
        <w:rPr>
          <w:rFonts w:ascii="黑体" w:eastAsia="黑体" w:hAnsi="黑体"/>
          <w:bCs/>
          <w:spacing w:val="10"/>
          <w:sz w:val="24"/>
        </w:rPr>
      </w:pPr>
    </w:p>
    <w:p w14:paraId="3FE579EF" w14:textId="77777777" w:rsidR="00BD0B25" w:rsidRDefault="00BD0B25" w:rsidP="00BD0B25">
      <w:pPr>
        <w:spacing w:line="276" w:lineRule="auto"/>
        <w:jc w:val="left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第一部分：案例亮点（150字以内）</w:t>
      </w:r>
    </w:p>
    <w:p w14:paraId="618398D8" w14:textId="77777777" w:rsidR="00BD0B25" w:rsidRDefault="00BD0B25" w:rsidP="00BD0B25">
      <w:pPr>
        <w:pStyle w:val="aa"/>
        <w:spacing w:line="276" w:lineRule="auto"/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（参考示例：XXX是全国知名的零售企业，此前因为门</w:t>
      </w:r>
      <w:proofErr w:type="gramStart"/>
      <w:r>
        <w:rPr>
          <w:rFonts w:ascii="宋体" w:hAnsi="宋体" w:hint="eastAsia"/>
          <w:sz w:val="24"/>
        </w:rPr>
        <w:t>店选品多</w:t>
      </w:r>
      <w:proofErr w:type="gramEnd"/>
      <w:r>
        <w:rPr>
          <w:rFonts w:ascii="宋体" w:hAnsi="宋体" w:hint="eastAsia"/>
          <w:sz w:val="24"/>
        </w:rPr>
        <w:t>基于总部人工经验和店长决策，一直</w:t>
      </w:r>
      <w:proofErr w:type="gramStart"/>
      <w:r>
        <w:rPr>
          <w:rFonts w:ascii="宋体" w:hAnsi="宋体" w:hint="eastAsia"/>
          <w:sz w:val="24"/>
        </w:rPr>
        <w:t>有选品效率</w:t>
      </w:r>
      <w:proofErr w:type="gramEnd"/>
      <w:r>
        <w:rPr>
          <w:rFonts w:ascii="宋体" w:hAnsi="宋体" w:hint="eastAsia"/>
          <w:sz w:val="24"/>
        </w:rPr>
        <w:t>不高，决策反馈较慢等痛点。此项目基于大数据系统的分析和优化，采用互联网先进爬虫技术获取海量数据等方法，</w:t>
      </w:r>
      <w:proofErr w:type="gramStart"/>
      <w:r>
        <w:rPr>
          <w:rFonts w:ascii="宋体" w:hAnsi="宋体" w:hint="eastAsia"/>
          <w:sz w:val="24"/>
        </w:rPr>
        <w:t>成功帮助</w:t>
      </w:r>
      <w:proofErr w:type="gramEnd"/>
      <w:r>
        <w:rPr>
          <w:rFonts w:ascii="宋体" w:hAnsi="宋体" w:hint="eastAsia"/>
          <w:sz w:val="24"/>
        </w:rPr>
        <w:t>XXX企业提升了信息获取的广度和速度，</w:t>
      </w:r>
      <w:proofErr w:type="gramStart"/>
      <w:r>
        <w:rPr>
          <w:rFonts w:ascii="宋体" w:hAnsi="宋体" w:hint="eastAsia"/>
          <w:sz w:val="24"/>
        </w:rPr>
        <w:t>将选品周期</w:t>
      </w:r>
      <w:proofErr w:type="gramEnd"/>
      <w:r>
        <w:rPr>
          <w:rFonts w:ascii="宋体" w:hAnsi="宋体" w:hint="eastAsia"/>
          <w:sz w:val="24"/>
        </w:rPr>
        <w:t>提高30%，并建立了科学全面的分析体系，助力</w:t>
      </w:r>
      <w:proofErr w:type="gramStart"/>
      <w:r>
        <w:rPr>
          <w:rFonts w:ascii="宋体" w:hAnsi="宋体" w:hint="eastAsia"/>
          <w:sz w:val="24"/>
        </w:rPr>
        <w:t>提升选品成功率</w:t>
      </w:r>
      <w:proofErr w:type="gramEnd"/>
      <w:r>
        <w:rPr>
          <w:rFonts w:ascii="宋体" w:hAnsi="宋体" w:hint="eastAsia"/>
          <w:sz w:val="24"/>
        </w:rPr>
        <w:t>从原来的10%到80%……）</w:t>
      </w:r>
    </w:p>
    <w:p w14:paraId="108B7A34" w14:textId="77777777" w:rsidR="00BD0B25" w:rsidRDefault="00BD0B25" w:rsidP="00BD0B25">
      <w:pPr>
        <w:spacing w:line="276" w:lineRule="auto"/>
        <w:jc w:val="left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第二部分：详述（1000字以内，图文并茂）</w:t>
      </w:r>
    </w:p>
    <w:p w14:paraId="51DBC74D" w14:textId="77777777" w:rsidR="00BD0B25" w:rsidRDefault="00BD0B25" w:rsidP="00BD0B25">
      <w:pPr>
        <w:numPr>
          <w:ilvl w:val="0"/>
          <w:numId w:val="4"/>
        </w:num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项目实施</w:t>
      </w:r>
      <w:proofErr w:type="gramStart"/>
      <w:r>
        <w:rPr>
          <w:rFonts w:ascii="宋体" w:hAnsi="宋体" w:hint="eastAsia"/>
          <w:sz w:val="24"/>
        </w:rPr>
        <w:t>前背景</w:t>
      </w:r>
      <w:proofErr w:type="gramEnd"/>
      <w:r>
        <w:rPr>
          <w:rFonts w:ascii="宋体" w:hAnsi="宋体" w:hint="eastAsia"/>
          <w:sz w:val="24"/>
        </w:rPr>
        <w:t>或难点痛点</w:t>
      </w:r>
    </w:p>
    <w:p w14:paraId="7779A777" w14:textId="77777777" w:rsidR="00BD0B25" w:rsidRDefault="00BD0B25" w:rsidP="00BD0B25">
      <w:pPr>
        <w:spacing w:line="276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XXX是全球知名的快时尚零售企业，面对激烈的市场竞争，</w:t>
      </w:r>
      <w:proofErr w:type="gramStart"/>
      <w:r>
        <w:rPr>
          <w:rFonts w:ascii="宋体" w:hAnsi="宋体" w:hint="eastAsia"/>
          <w:sz w:val="24"/>
        </w:rPr>
        <w:t>选品策略</w:t>
      </w:r>
      <w:proofErr w:type="gramEnd"/>
      <w:r>
        <w:rPr>
          <w:rFonts w:ascii="宋体" w:hAnsi="宋体" w:hint="eastAsia"/>
          <w:sz w:val="24"/>
        </w:rPr>
        <w:t>是其重要的制胜法宝之一……但是由于</w:t>
      </w:r>
      <w:proofErr w:type="gramStart"/>
      <w:r>
        <w:rPr>
          <w:rFonts w:ascii="宋体" w:hAnsi="宋体" w:hint="eastAsia"/>
          <w:sz w:val="24"/>
        </w:rPr>
        <w:t>选品决策多</w:t>
      </w:r>
      <w:proofErr w:type="gramEnd"/>
      <w:r>
        <w:rPr>
          <w:rFonts w:ascii="宋体" w:hAnsi="宋体" w:hint="eastAsia"/>
          <w:sz w:val="24"/>
        </w:rPr>
        <w:t>基于人工决策，</w:t>
      </w:r>
      <w:proofErr w:type="gramStart"/>
      <w:r>
        <w:rPr>
          <w:rFonts w:ascii="宋体" w:hAnsi="宋体" w:hint="eastAsia"/>
          <w:sz w:val="24"/>
        </w:rPr>
        <w:t>导致选品效率</w:t>
      </w:r>
      <w:proofErr w:type="gramEnd"/>
      <w:r>
        <w:rPr>
          <w:rFonts w:ascii="宋体" w:hAnsi="宋体" w:hint="eastAsia"/>
          <w:sz w:val="24"/>
        </w:rPr>
        <w:t>和周期一直不能得到有效提高等……</w:t>
      </w:r>
      <w:proofErr w:type="gramStart"/>
      <w:r>
        <w:rPr>
          <w:rFonts w:ascii="宋体" w:hAnsi="宋体" w:hint="eastAsia"/>
          <w:sz w:val="24"/>
        </w:rPr>
        <w:t>……</w:t>
      </w:r>
      <w:proofErr w:type="gramEnd"/>
    </w:p>
    <w:p w14:paraId="111A7FE9" w14:textId="77777777" w:rsidR="00BD0B25" w:rsidRDefault="00BD0B25" w:rsidP="00BD0B25">
      <w:pPr>
        <w:adjustRightInd w:val="0"/>
        <w:snapToGrid w:val="0"/>
        <w:jc w:val="left"/>
        <w:rPr>
          <w:rFonts w:ascii="宋体" w:hAnsi="宋体"/>
          <w:sz w:val="24"/>
        </w:rPr>
      </w:pPr>
    </w:p>
    <w:p w14:paraId="40A9D4E7" w14:textId="77777777" w:rsidR="00BD0B25" w:rsidRDefault="00BD0B25" w:rsidP="00BD0B25">
      <w:pPr>
        <w:numPr>
          <w:ilvl w:val="0"/>
          <w:numId w:val="4"/>
        </w:num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项目实施过程（</w:t>
      </w:r>
      <w:proofErr w:type="gramStart"/>
      <w:r>
        <w:rPr>
          <w:rFonts w:ascii="宋体" w:hAnsi="宋体" w:hint="eastAsia"/>
          <w:sz w:val="24"/>
        </w:rPr>
        <w:t>请重点</w:t>
      </w:r>
      <w:proofErr w:type="gramEnd"/>
      <w:r>
        <w:rPr>
          <w:rFonts w:ascii="宋体" w:hAnsi="宋体" w:hint="eastAsia"/>
          <w:sz w:val="24"/>
        </w:rPr>
        <w:t>描述）</w:t>
      </w:r>
    </w:p>
    <w:p w14:paraId="4E5971CA" w14:textId="77777777" w:rsidR="00BD0B25" w:rsidRDefault="00BD0B25" w:rsidP="00BD0B25">
      <w:pPr>
        <w:adjustRightInd w:val="0"/>
        <w:snapToGrid w:val="0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经过多轮讨论，XXX公司决定与XX技术公司合作开发基于大数据的</w:t>
      </w:r>
      <w:proofErr w:type="gramStart"/>
      <w:r>
        <w:rPr>
          <w:rFonts w:ascii="宋体" w:hAnsi="宋体" w:hint="eastAsia"/>
          <w:sz w:val="24"/>
        </w:rPr>
        <w:t>智能选品系统</w:t>
      </w:r>
      <w:proofErr w:type="gramEnd"/>
      <w:r>
        <w:rPr>
          <w:rFonts w:ascii="宋体" w:hAnsi="宋体" w:hint="eastAsia"/>
          <w:sz w:val="24"/>
        </w:rPr>
        <w:t>，特别组建经验丰富的技术人员和业务人员组成对接小组，历时XX</w:t>
      </w:r>
      <w:proofErr w:type="gramStart"/>
      <w:r>
        <w:rPr>
          <w:rFonts w:ascii="宋体" w:hAnsi="宋体" w:hint="eastAsia"/>
          <w:sz w:val="24"/>
        </w:rPr>
        <w:t>个</w:t>
      </w:r>
      <w:proofErr w:type="gramEnd"/>
      <w:r>
        <w:rPr>
          <w:rFonts w:ascii="宋体" w:hAnsi="宋体" w:hint="eastAsia"/>
          <w:sz w:val="24"/>
        </w:rPr>
        <w:t>月，并投入开发资金XXXXX……</w:t>
      </w:r>
      <w:proofErr w:type="gramStart"/>
      <w:r>
        <w:rPr>
          <w:rFonts w:ascii="宋体" w:hAnsi="宋体" w:hint="eastAsia"/>
          <w:sz w:val="24"/>
        </w:rPr>
        <w:t>………</w:t>
      </w:r>
      <w:proofErr w:type="gramEnd"/>
      <w:r>
        <w:rPr>
          <w:rFonts w:ascii="宋体" w:hAnsi="宋体" w:hint="eastAsia"/>
          <w:sz w:val="24"/>
        </w:rPr>
        <w:t>汇集海内外各平台数据，科学建模沉淀专家模式……由图可见……</w:t>
      </w:r>
    </w:p>
    <w:p w14:paraId="586F4459" w14:textId="77777777" w:rsidR="00BD0B25" w:rsidRDefault="00BD0B25" w:rsidP="00BD0B25">
      <w:pPr>
        <w:adjustRightInd w:val="0"/>
        <w:snapToGrid w:val="0"/>
        <w:jc w:val="center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0" distR="0" wp14:anchorId="791FE9A5" wp14:editId="58535B8C">
            <wp:extent cx="3619500" cy="13430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DEEBC" w14:textId="77777777" w:rsidR="00BD0B25" w:rsidRDefault="00BD0B25" w:rsidP="00BD0B25">
      <w:pPr>
        <w:adjustRightInd w:val="0"/>
        <w:snapToGrid w:val="0"/>
        <w:jc w:val="left"/>
        <w:rPr>
          <w:rFonts w:ascii="宋体" w:hAnsi="宋体"/>
          <w:sz w:val="24"/>
        </w:rPr>
      </w:pPr>
    </w:p>
    <w:p w14:paraId="28DC8B6C" w14:textId="77777777" w:rsidR="00BD0B25" w:rsidRDefault="00BD0B25" w:rsidP="00BD0B25">
      <w:pPr>
        <w:spacing w:line="276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（3）项目产出及创造的价值（建议以客观数据表述）</w:t>
      </w:r>
    </w:p>
    <w:p w14:paraId="2FDD8201" w14:textId="77777777" w:rsidR="00BD0B25" w:rsidRDefault="00BD0B25" w:rsidP="00BD0B25">
      <w:pPr>
        <w:pStyle w:val="aa"/>
        <w:spacing w:line="276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提升了信息获取的广度和速度，缩短</w:t>
      </w:r>
      <w:proofErr w:type="gramStart"/>
      <w:r>
        <w:rPr>
          <w:rFonts w:ascii="宋体" w:hAnsi="宋体" w:hint="eastAsia"/>
          <w:sz w:val="24"/>
        </w:rPr>
        <w:t>了选品周期</w:t>
      </w:r>
      <w:proofErr w:type="gramEnd"/>
      <w:r>
        <w:rPr>
          <w:rFonts w:ascii="宋体" w:hAnsi="宋体" w:hint="eastAsia"/>
          <w:sz w:val="24"/>
        </w:rPr>
        <w:t>，有效提升80%以上……，门店员工……</w:t>
      </w:r>
    </w:p>
    <w:p w14:paraId="5FD13D0C" w14:textId="77777777" w:rsidR="00BD0B25" w:rsidRPr="00A74E2C" w:rsidRDefault="00BD0B25" w:rsidP="00BD0B25">
      <w:pPr>
        <w:adjustRightInd w:val="0"/>
        <w:snapToGrid w:val="0"/>
        <w:spacing w:line="460" w:lineRule="exact"/>
        <w:ind w:firstLineChars="200" w:firstLine="420"/>
        <w:rPr>
          <w:rFonts w:ascii="仿宋" w:eastAsia="仿宋" w:hAnsi="仿宋"/>
          <w:spacing w:val="10"/>
          <w:sz w:val="24"/>
        </w:rPr>
      </w:pPr>
      <w:r>
        <w:rPr>
          <w:rFonts w:hint="eastAsia"/>
          <w:kern w:val="0"/>
        </w:rPr>
        <w:t>备注：鼓励申报材料内容主要以企业前后变化对比及数据说明为主。</w:t>
      </w:r>
    </w:p>
    <w:p w14:paraId="2AD7030E" w14:textId="0E5ADE65" w:rsidR="005B1C62" w:rsidRPr="00BD0B25" w:rsidRDefault="005B1C62" w:rsidP="00BD0B25">
      <w:pPr>
        <w:rPr>
          <w:rFonts w:ascii="仿宋" w:eastAsia="仿宋" w:hAnsi="仿宋"/>
          <w:spacing w:val="10"/>
          <w:sz w:val="24"/>
        </w:rPr>
      </w:pPr>
    </w:p>
    <w:sectPr w:rsidR="005B1C62" w:rsidRPr="00BD0B25" w:rsidSect="009E0A92">
      <w:footerReference w:type="even" r:id="rId11"/>
      <w:footerReference w:type="default" r:id="rId12"/>
      <w:pgSz w:w="11906" w:h="16838"/>
      <w:pgMar w:top="851" w:right="1304" w:bottom="851" w:left="1304" w:header="851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EB2BB" w14:textId="77777777" w:rsidR="000B1B78" w:rsidRDefault="000B1B78">
      <w:r>
        <w:separator/>
      </w:r>
    </w:p>
  </w:endnote>
  <w:endnote w:type="continuationSeparator" w:id="0">
    <w:p w14:paraId="341DD7B4" w14:textId="77777777" w:rsidR="000B1B78" w:rsidRDefault="000B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汉仪大宋简">
    <w:altName w:val="微软雅黑"/>
    <w:charset w:val="86"/>
    <w:family w:val="modern"/>
    <w:pitch w:val="default"/>
    <w:sig w:usb0="00000000" w:usb1="00000000" w:usb2="00000012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7AC46" w14:textId="77777777" w:rsidR="005B1C62" w:rsidRDefault="00271AF5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AF8C02A" w14:textId="77777777" w:rsidR="005B1C62" w:rsidRDefault="005B1C6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25497"/>
      <w:docPartObj>
        <w:docPartGallery w:val="Page Numbers (Bottom of Page)"/>
        <w:docPartUnique/>
      </w:docPartObj>
    </w:sdtPr>
    <w:sdtEndPr/>
    <w:sdtContent>
      <w:p w14:paraId="4883E4EE" w14:textId="77777777" w:rsidR="0014508B" w:rsidRDefault="001450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DCB" w:rsidRPr="002C1DCB">
          <w:rPr>
            <w:noProof/>
            <w:lang w:val="zh-CN"/>
          </w:rPr>
          <w:t>4</w:t>
        </w:r>
        <w:r>
          <w:fldChar w:fldCharType="end"/>
        </w:r>
      </w:p>
    </w:sdtContent>
  </w:sdt>
  <w:p w14:paraId="06F2603F" w14:textId="77777777" w:rsidR="005B1C62" w:rsidRDefault="005B1C6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C1D07" w14:textId="77777777" w:rsidR="000B1B78" w:rsidRDefault="000B1B78">
      <w:r>
        <w:separator/>
      </w:r>
    </w:p>
  </w:footnote>
  <w:footnote w:type="continuationSeparator" w:id="0">
    <w:p w14:paraId="5D74D532" w14:textId="77777777" w:rsidR="000B1B78" w:rsidRDefault="000B1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40EF37"/>
    <w:multiLevelType w:val="singleLevel"/>
    <w:tmpl w:val="9840EF3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CFCDB16"/>
    <w:multiLevelType w:val="singleLevel"/>
    <w:tmpl w:val="0CFCDB16"/>
    <w:lvl w:ilvl="0">
      <w:start w:val="1"/>
      <w:numFmt w:val="decimal"/>
      <w:suff w:val="nothing"/>
      <w:lvlText w:val="（%1）"/>
      <w:lvlJc w:val="left"/>
    </w:lvl>
  </w:abstractNum>
  <w:abstractNum w:abstractNumId="2">
    <w:nsid w:val="309C4257"/>
    <w:multiLevelType w:val="singleLevel"/>
    <w:tmpl w:val="309C4257"/>
    <w:lvl w:ilvl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69"/>
    <w:rsid w:val="00003AF9"/>
    <w:rsid w:val="00003BC1"/>
    <w:rsid w:val="00003CCA"/>
    <w:rsid w:val="00011B69"/>
    <w:rsid w:val="000129B0"/>
    <w:rsid w:val="00015B77"/>
    <w:rsid w:val="00020177"/>
    <w:rsid w:val="0002067E"/>
    <w:rsid w:val="0003040C"/>
    <w:rsid w:val="00032078"/>
    <w:rsid w:val="00032759"/>
    <w:rsid w:val="000331B2"/>
    <w:rsid w:val="000351A8"/>
    <w:rsid w:val="00035E00"/>
    <w:rsid w:val="0003600A"/>
    <w:rsid w:val="0003621D"/>
    <w:rsid w:val="00042276"/>
    <w:rsid w:val="000508E6"/>
    <w:rsid w:val="000522CC"/>
    <w:rsid w:val="00054C27"/>
    <w:rsid w:val="00056019"/>
    <w:rsid w:val="000566CF"/>
    <w:rsid w:val="00056B78"/>
    <w:rsid w:val="00060133"/>
    <w:rsid w:val="0006155B"/>
    <w:rsid w:val="00064E31"/>
    <w:rsid w:val="00066E5E"/>
    <w:rsid w:val="00070EFC"/>
    <w:rsid w:val="00080094"/>
    <w:rsid w:val="00087189"/>
    <w:rsid w:val="00090F9F"/>
    <w:rsid w:val="0009162C"/>
    <w:rsid w:val="00092E14"/>
    <w:rsid w:val="00094797"/>
    <w:rsid w:val="000A1DDB"/>
    <w:rsid w:val="000A3110"/>
    <w:rsid w:val="000B1B78"/>
    <w:rsid w:val="000B441C"/>
    <w:rsid w:val="000B4434"/>
    <w:rsid w:val="000B6FF5"/>
    <w:rsid w:val="000B701C"/>
    <w:rsid w:val="000B7339"/>
    <w:rsid w:val="000C32C2"/>
    <w:rsid w:val="000C68DA"/>
    <w:rsid w:val="000D24F6"/>
    <w:rsid w:val="000D43FF"/>
    <w:rsid w:val="000D55C3"/>
    <w:rsid w:val="000E6078"/>
    <w:rsid w:val="000F41FF"/>
    <w:rsid w:val="00102318"/>
    <w:rsid w:val="00110B11"/>
    <w:rsid w:val="0011281F"/>
    <w:rsid w:val="00114A0F"/>
    <w:rsid w:val="001226DF"/>
    <w:rsid w:val="00126BB4"/>
    <w:rsid w:val="00130F56"/>
    <w:rsid w:val="00131578"/>
    <w:rsid w:val="001318A3"/>
    <w:rsid w:val="001339FF"/>
    <w:rsid w:val="00133BDE"/>
    <w:rsid w:val="00135DFC"/>
    <w:rsid w:val="001403FC"/>
    <w:rsid w:val="00140FEA"/>
    <w:rsid w:val="00143C20"/>
    <w:rsid w:val="0014508B"/>
    <w:rsid w:val="001455E2"/>
    <w:rsid w:val="0015523D"/>
    <w:rsid w:val="001574BB"/>
    <w:rsid w:val="0016366B"/>
    <w:rsid w:val="00166E10"/>
    <w:rsid w:val="00167FBD"/>
    <w:rsid w:val="00171BE3"/>
    <w:rsid w:val="00176F05"/>
    <w:rsid w:val="00185130"/>
    <w:rsid w:val="00185FE0"/>
    <w:rsid w:val="00191FA6"/>
    <w:rsid w:val="00193347"/>
    <w:rsid w:val="001957E1"/>
    <w:rsid w:val="001A0375"/>
    <w:rsid w:val="001A33DC"/>
    <w:rsid w:val="001A603B"/>
    <w:rsid w:val="001B0C22"/>
    <w:rsid w:val="001B27E3"/>
    <w:rsid w:val="001B564F"/>
    <w:rsid w:val="001C29C9"/>
    <w:rsid w:val="001C5A0A"/>
    <w:rsid w:val="001D6747"/>
    <w:rsid w:val="001D7E5D"/>
    <w:rsid w:val="001E03F9"/>
    <w:rsid w:val="001E435B"/>
    <w:rsid w:val="001E6ABE"/>
    <w:rsid w:val="001F20E2"/>
    <w:rsid w:val="001F230A"/>
    <w:rsid w:val="001F5CE0"/>
    <w:rsid w:val="002004F8"/>
    <w:rsid w:val="002007D9"/>
    <w:rsid w:val="002052F6"/>
    <w:rsid w:val="0020775D"/>
    <w:rsid w:val="00220541"/>
    <w:rsid w:val="00222F52"/>
    <w:rsid w:val="0022544A"/>
    <w:rsid w:val="00225D5D"/>
    <w:rsid w:val="0022751C"/>
    <w:rsid w:val="00230A9D"/>
    <w:rsid w:val="002312DF"/>
    <w:rsid w:val="00232BC8"/>
    <w:rsid w:val="00233C76"/>
    <w:rsid w:val="00234699"/>
    <w:rsid w:val="00234CC1"/>
    <w:rsid w:val="00236D40"/>
    <w:rsid w:val="0025089B"/>
    <w:rsid w:val="00250DB4"/>
    <w:rsid w:val="00254954"/>
    <w:rsid w:val="00260FC9"/>
    <w:rsid w:val="00261678"/>
    <w:rsid w:val="0026336E"/>
    <w:rsid w:val="00264C72"/>
    <w:rsid w:val="002654BF"/>
    <w:rsid w:val="00270930"/>
    <w:rsid w:val="00271AF5"/>
    <w:rsid w:val="002730A4"/>
    <w:rsid w:val="00273A08"/>
    <w:rsid w:val="00275E43"/>
    <w:rsid w:val="00280F77"/>
    <w:rsid w:val="0028454D"/>
    <w:rsid w:val="00287603"/>
    <w:rsid w:val="0028790A"/>
    <w:rsid w:val="00292502"/>
    <w:rsid w:val="002932B5"/>
    <w:rsid w:val="0029556F"/>
    <w:rsid w:val="0029562C"/>
    <w:rsid w:val="00295854"/>
    <w:rsid w:val="002978A5"/>
    <w:rsid w:val="002A14F9"/>
    <w:rsid w:val="002A1A3D"/>
    <w:rsid w:val="002A2DB2"/>
    <w:rsid w:val="002A469D"/>
    <w:rsid w:val="002A48C5"/>
    <w:rsid w:val="002A7731"/>
    <w:rsid w:val="002C070E"/>
    <w:rsid w:val="002C1DCB"/>
    <w:rsid w:val="002C224E"/>
    <w:rsid w:val="002C24D8"/>
    <w:rsid w:val="002C575E"/>
    <w:rsid w:val="002D3C7A"/>
    <w:rsid w:val="002D4419"/>
    <w:rsid w:val="002E1CC6"/>
    <w:rsid w:val="002E6082"/>
    <w:rsid w:val="002E6A07"/>
    <w:rsid w:val="002E70A7"/>
    <w:rsid w:val="002F1020"/>
    <w:rsid w:val="002F2327"/>
    <w:rsid w:val="002F260D"/>
    <w:rsid w:val="002F674D"/>
    <w:rsid w:val="00300505"/>
    <w:rsid w:val="003017A0"/>
    <w:rsid w:val="003137E0"/>
    <w:rsid w:val="00315D5C"/>
    <w:rsid w:val="003179FD"/>
    <w:rsid w:val="0032407E"/>
    <w:rsid w:val="00327742"/>
    <w:rsid w:val="00327B2D"/>
    <w:rsid w:val="003317BC"/>
    <w:rsid w:val="00332ED5"/>
    <w:rsid w:val="00334F00"/>
    <w:rsid w:val="003366E1"/>
    <w:rsid w:val="0034173F"/>
    <w:rsid w:val="00352BA0"/>
    <w:rsid w:val="00353574"/>
    <w:rsid w:val="00356B9F"/>
    <w:rsid w:val="00357DDC"/>
    <w:rsid w:val="003603E0"/>
    <w:rsid w:val="003657A7"/>
    <w:rsid w:val="003657BD"/>
    <w:rsid w:val="00367111"/>
    <w:rsid w:val="00371CCA"/>
    <w:rsid w:val="00373863"/>
    <w:rsid w:val="0037687C"/>
    <w:rsid w:val="00380A1A"/>
    <w:rsid w:val="00381C79"/>
    <w:rsid w:val="003837B1"/>
    <w:rsid w:val="00383B94"/>
    <w:rsid w:val="00391628"/>
    <w:rsid w:val="00391BD3"/>
    <w:rsid w:val="00392C44"/>
    <w:rsid w:val="003A0BD9"/>
    <w:rsid w:val="003A4AD9"/>
    <w:rsid w:val="003B3484"/>
    <w:rsid w:val="003B6338"/>
    <w:rsid w:val="003C16A0"/>
    <w:rsid w:val="003C1986"/>
    <w:rsid w:val="003C5BA5"/>
    <w:rsid w:val="003C6593"/>
    <w:rsid w:val="003D1086"/>
    <w:rsid w:val="003D1353"/>
    <w:rsid w:val="003D256C"/>
    <w:rsid w:val="003D2673"/>
    <w:rsid w:val="003D3BFF"/>
    <w:rsid w:val="003D7ACC"/>
    <w:rsid w:val="003E28A3"/>
    <w:rsid w:val="003E6C0B"/>
    <w:rsid w:val="003F3316"/>
    <w:rsid w:val="003F6D7D"/>
    <w:rsid w:val="00401E3F"/>
    <w:rsid w:val="00402F3D"/>
    <w:rsid w:val="00404304"/>
    <w:rsid w:val="004048BD"/>
    <w:rsid w:val="004068D8"/>
    <w:rsid w:val="00412811"/>
    <w:rsid w:val="00413D65"/>
    <w:rsid w:val="00414D74"/>
    <w:rsid w:val="004177BB"/>
    <w:rsid w:val="00421B9A"/>
    <w:rsid w:val="004300C9"/>
    <w:rsid w:val="004328E1"/>
    <w:rsid w:val="00433568"/>
    <w:rsid w:val="00435281"/>
    <w:rsid w:val="00436082"/>
    <w:rsid w:val="004367BB"/>
    <w:rsid w:val="00441221"/>
    <w:rsid w:val="00442F2A"/>
    <w:rsid w:val="00443A1C"/>
    <w:rsid w:val="00446DF0"/>
    <w:rsid w:val="00450453"/>
    <w:rsid w:val="004515FF"/>
    <w:rsid w:val="004516CC"/>
    <w:rsid w:val="00451B90"/>
    <w:rsid w:val="00453794"/>
    <w:rsid w:val="004543E7"/>
    <w:rsid w:val="00454497"/>
    <w:rsid w:val="00454D97"/>
    <w:rsid w:val="00457861"/>
    <w:rsid w:val="0046324A"/>
    <w:rsid w:val="00463CD2"/>
    <w:rsid w:val="00472229"/>
    <w:rsid w:val="00476338"/>
    <w:rsid w:val="00476A2D"/>
    <w:rsid w:val="00477AE5"/>
    <w:rsid w:val="00481818"/>
    <w:rsid w:val="00481D07"/>
    <w:rsid w:val="00484A27"/>
    <w:rsid w:val="004878CC"/>
    <w:rsid w:val="004934EE"/>
    <w:rsid w:val="0049553C"/>
    <w:rsid w:val="004A2389"/>
    <w:rsid w:val="004B47C0"/>
    <w:rsid w:val="004B6253"/>
    <w:rsid w:val="004B7180"/>
    <w:rsid w:val="004B7405"/>
    <w:rsid w:val="004B7594"/>
    <w:rsid w:val="004D0A7A"/>
    <w:rsid w:val="004D206B"/>
    <w:rsid w:val="004D34CD"/>
    <w:rsid w:val="004D4F96"/>
    <w:rsid w:val="004D7112"/>
    <w:rsid w:val="004E213F"/>
    <w:rsid w:val="004E528D"/>
    <w:rsid w:val="004F4D6E"/>
    <w:rsid w:val="004F7B83"/>
    <w:rsid w:val="005015A0"/>
    <w:rsid w:val="00506645"/>
    <w:rsid w:val="005069F9"/>
    <w:rsid w:val="00511AE3"/>
    <w:rsid w:val="00513139"/>
    <w:rsid w:val="00513171"/>
    <w:rsid w:val="0052044C"/>
    <w:rsid w:val="00520F78"/>
    <w:rsid w:val="00525F62"/>
    <w:rsid w:val="005278FC"/>
    <w:rsid w:val="00534808"/>
    <w:rsid w:val="00536760"/>
    <w:rsid w:val="005420C9"/>
    <w:rsid w:val="00542EEC"/>
    <w:rsid w:val="00545AA5"/>
    <w:rsid w:val="005515C0"/>
    <w:rsid w:val="005520E3"/>
    <w:rsid w:val="005538B0"/>
    <w:rsid w:val="00560A1B"/>
    <w:rsid w:val="00566A7B"/>
    <w:rsid w:val="005706D6"/>
    <w:rsid w:val="005733D7"/>
    <w:rsid w:val="00574311"/>
    <w:rsid w:val="0057529B"/>
    <w:rsid w:val="005762A0"/>
    <w:rsid w:val="0057746C"/>
    <w:rsid w:val="00582600"/>
    <w:rsid w:val="0059088A"/>
    <w:rsid w:val="005935FF"/>
    <w:rsid w:val="005946D9"/>
    <w:rsid w:val="005A0479"/>
    <w:rsid w:val="005A314A"/>
    <w:rsid w:val="005B1C62"/>
    <w:rsid w:val="005B5E5C"/>
    <w:rsid w:val="005C18CA"/>
    <w:rsid w:val="005C250E"/>
    <w:rsid w:val="005C292A"/>
    <w:rsid w:val="005C3518"/>
    <w:rsid w:val="005C5FAB"/>
    <w:rsid w:val="005C634B"/>
    <w:rsid w:val="005C7DEB"/>
    <w:rsid w:val="005D1755"/>
    <w:rsid w:val="005D380E"/>
    <w:rsid w:val="005D57EA"/>
    <w:rsid w:val="005D6EFB"/>
    <w:rsid w:val="005E6314"/>
    <w:rsid w:val="005F1A0A"/>
    <w:rsid w:val="005F3702"/>
    <w:rsid w:val="005F4193"/>
    <w:rsid w:val="006035F4"/>
    <w:rsid w:val="0060419C"/>
    <w:rsid w:val="00605811"/>
    <w:rsid w:val="0061086C"/>
    <w:rsid w:val="00610E0F"/>
    <w:rsid w:val="00621E81"/>
    <w:rsid w:val="00622E46"/>
    <w:rsid w:val="006245AB"/>
    <w:rsid w:val="00627F9E"/>
    <w:rsid w:val="00635A19"/>
    <w:rsid w:val="0063660D"/>
    <w:rsid w:val="0064253B"/>
    <w:rsid w:val="00642E68"/>
    <w:rsid w:val="006438BD"/>
    <w:rsid w:val="00643C14"/>
    <w:rsid w:val="0065025D"/>
    <w:rsid w:val="00656064"/>
    <w:rsid w:val="00656D1E"/>
    <w:rsid w:val="00661EC7"/>
    <w:rsid w:val="0066416E"/>
    <w:rsid w:val="00665AD8"/>
    <w:rsid w:val="006713EC"/>
    <w:rsid w:val="006727F2"/>
    <w:rsid w:val="006734CF"/>
    <w:rsid w:val="00673E8B"/>
    <w:rsid w:val="00676C12"/>
    <w:rsid w:val="00680FBD"/>
    <w:rsid w:val="0068134D"/>
    <w:rsid w:val="006825BC"/>
    <w:rsid w:val="00692965"/>
    <w:rsid w:val="006A289B"/>
    <w:rsid w:val="006A48EC"/>
    <w:rsid w:val="006A52F9"/>
    <w:rsid w:val="006B1F28"/>
    <w:rsid w:val="006B7111"/>
    <w:rsid w:val="006C06B7"/>
    <w:rsid w:val="006C1C21"/>
    <w:rsid w:val="006C1C8D"/>
    <w:rsid w:val="006C1D71"/>
    <w:rsid w:val="006C212F"/>
    <w:rsid w:val="006C2B87"/>
    <w:rsid w:val="006D1127"/>
    <w:rsid w:val="006D2EC6"/>
    <w:rsid w:val="006D6280"/>
    <w:rsid w:val="006D629C"/>
    <w:rsid w:val="006F0990"/>
    <w:rsid w:val="006F0D97"/>
    <w:rsid w:val="006F22F0"/>
    <w:rsid w:val="006F3CF2"/>
    <w:rsid w:val="006F40E6"/>
    <w:rsid w:val="006F4636"/>
    <w:rsid w:val="006F7718"/>
    <w:rsid w:val="00701586"/>
    <w:rsid w:val="00704630"/>
    <w:rsid w:val="00706200"/>
    <w:rsid w:val="00712B5B"/>
    <w:rsid w:val="0071365E"/>
    <w:rsid w:val="00715721"/>
    <w:rsid w:val="0072056B"/>
    <w:rsid w:val="0072266A"/>
    <w:rsid w:val="00732640"/>
    <w:rsid w:val="00734A48"/>
    <w:rsid w:val="00736344"/>
    <w:rsid w:val="00737C6B"/>
    <w:rsid w:val="00741FE5"/>
    <w:rsid w:val="0074282C"/>
    <w:rsid w:val="00757815"/>
    <w:rsid w:val="00760727"/>
    <w:rsid w:val="00762702"/>
    <w:rsid w:val="00767CEE"/>
    <w:rsid w:val="00774BBE"/>
    <w:rsid w:val="007763A1"/>
    <w:rsid w:val="00776FB2"/>
    <w:rsid w:val="00777027"/>
    <w:rsid w:val="00777776"/>
    <w:rsid w:val="007807B2"/>
    <w:rsid w:val="007819F1"/>
    <w:rsid w:val="00783019"/>
    <w:rsid w:val="00783CF6"/>
    <w:rsid w:val="00785285"/>
    <w:rsid w:val="00785FE1"/>
    <w:rsid w:val="00787E28"/>
    <w:rsid w:val="00790485"/>
    <w:rsid w:val="0079506D"/>
    <w:rsid w:val="0079774A"/>
    <w:rsid w:val="007A0F7E"/>
    <w:rsid w:val="007A4DEE"/>
    <w:rsid w:val="007A5CE5"/>
    <w:rsid w:val="007C3DCD"/>
    <w:rsid w:val="007C7C1B"/>
    <w:rsid w:val="007C7C6E"/>
    <w:rsid w:val="007C7D2B"/>
    <w:rsid w:val="007D3AAB"/>
    <w:rsid w:val="007D5B15"/>
    <w:rsid w:val="007D5E72"/>
    <w:rsid w:val="007D7CE5"/>
    <w:rsid w:val="007E06D2"/>
    <w:rsid w:val="007E2F19"/>
    <w:rsid w:val="007E33AC"/>
    <w:rsid w:val="007E3CD8"/>
    <w:rsid w:val="007E5349"/>
    <w:rsid w:val="007E5D41"/>
    <w:rsid w:val="007F0D95"/>
    <w:rsid w:val="007F4A86"/>
    <w:rsid w:val="00801F8D"/>
    <w:rsid w:val="008054F9"/>
    <w:rsid w:val="008061F5"/>
    <w:rsid w:val="008109B7"/>
    <w:rsid w:val="00811C6B"/>
    <w:rsid w:val="00811E4E"/>
    <w:rsid w:val="008140B1"/>
    <w:rsid w:val="00814FB0"/>
    <w:rsid w:val="008165A4"/>
    <w:rsid w:val="00820A23"/>
    <w:rsid w:val="00821F35"/>
    <w:rsid w:val="00824972"/>
    <w:rsid w:val="00825D28"/>
    <w:rsid w:val="00831636"/>
    <w:rsid w:val="00831D12"/>
    <w:rsid w:val="00834F67"/>
    <w:rsid w:val="00837077"/>
    <w:rsid w:val="00837777"/>
    <w:rsid w:val="0084075C"/>
    <w:rsid w:val="00843BCB"/>
    <w:rsid w:val="0084434E"/>
    <w:rsid w:val="00844D9B"/>
    <w:rsid w:val="008468A6"/>
    <w:rsid w:val="00850749"/>
    <w:rsid w:val="0085085A"/>
    <w:rsid w:val="00852967"/>
    <w:rsid w:val="00852E5A"/>
    <w:rsid w:val="0085307D"/>
    <w:rsid w:val="00854184"/>
    <w:rsid w:val="00854345"/>
    <w:rsid w:val="00855D9B"/>
    <w:rsid w:val="00861778"/>
    <w:rsid w:val="0086308D"/>
    <w:rsid w:val="00863F3C"/>
    <w:rsid w:val="00870E02"/>
    <w:rsid w:val="00881279"/>
    <w:rsid w:val="00881EAB"/>
    <w:rsid w:val="00885D58"/>
    <w:rsid w:val="0088701B"/>
    <w:rsid w:val="00890762"/>
    <w:rsid w:val="008942B8"/>
    <w:rsid w:val="00897719"/>
    <w:rsid w:val="008A0413"/>
    <w:rsid w:val="008A48C4"/>
    <w:rsid w:val="008A6D8C"/>
    <w:rsid w:val="008B424B"/>
    <w:rsid w:val="008B53FA"/>
    <w:rsid w:val="008C202A"/>
    <w:rsid w:val="008C63EB"/>
    <w:rsid w:val="008D3548"/>
    <w:rsid w:val="008D4A95"/>
    <w:rsid w:val="008E32E4"/>
    <w:rsid w:val="008E73AD"/>
    <w:rsid w:val="008F2D66"/>
    <w:rsid w:val="008F3F1A"/>
    <w:rsid w:val="008F52EF"/>
    <w:rsid w:val="0090028D"/>
    <w:rsid w:val="0091156F"/>
    <w:rsid w:val="00916DFF"/>
    <w:rsid w:val="00917566"/>
    <w:rsid w:val="00917650"/>
    <w:rsid w:val="00917A9A"/>
    <w:rsid w:val="00921A91"/>
    <w:rsid w:val="00921AE3"/>
    <w:rsid w:val="009236A0"/>
    <w:rsid w:val="00925E27"/>
    <w:rsid w:val="00935036"/>
    <w:rsid w:val="009354D9"/>
    <w:rsid w:val="009407EF"/>
    <w:rsid w:val="00946552"/>
    <w:rsid w:val="00946A37"/>
    <w:rsid w:val="009509D3"/>
    <w:rsid w:val="00950A16"/>
    <w:rsid w:val="00952FAE"/>
    <w:rsid w:val="0097123F"/>
    <w:rsid w:val="009715C8"/>
    <w:rsid w:val="0097372A"/>
    <w:rsid w:val="00974220"/>
    <w:rsid w:val="00974ACC"/>
    <w:rsid w:val="0097551D"/>
    <w:rsid w:val="00980EDC"/>
    <w:rsid w:val="0099015A"/>
    <w:rsid w:val="00991E11"/>
    <w:rsid w:val="009936F0"/>
    <w:rsid w:val="0099376F"/>
    <w:rsid w:val="00994327"/>
    <w:rsid w:val="0099760C"/>
    <w:rsid w:val="009A31F6"/>
    <w:rsid w:val="009A49AF"/>
    <w:rsid w:val="009A4A19"/>
    <w:rsid w:val="009A54E6"/>
    <w:rsid w:val="009A5611"/>
    <w:rsid w:val="009B00FB"/>
    <w:rsid w:val="009B28AA"/>
    <w:rsid w:val="009B3CB3"/>
    <w:rsid w:val="009B4565"/>
    <w:rsid w:val="009C3B62"/>
    <w:rsid w:val="009D4285"/>
    <w:rsid w:val="009D67E8"/>
    <w:rsid w:val="009E0A92"/>
    <w:rsid w:val="009E0AEF"/>
    <w:rsid w:val="009E1DD1"/>
    <w:rsid w:val="009E3C81"/>
    <w:rsid w:val="009F09B6"/>
    <w:rsid w:val="009F0B54"/>
    <w:rsid w:val="009F0D9D"/>
    <w:rsid w:val="009F1D24"/>
    <w:rsid w:val="009F1DA0"/>
    <w:rsid w:val="009F2609"/>
    <w:rsid w:val="009F5289"/>
    <w:rsid w:val="009F7CC1"/>
    <w:rsid w:val="00A00017"/>
    <w:rsid w:val="00A00C30"/>
    <w:rsid w:val="00A07DFE"/>
    <w:rsid w:val="00A12CD8"/>
    <w:rsid w:val="00A20E6C"/>
    <w:rsid w:val="00A24778"/>
    <w:rsid w:val="00A259BC"/>
    <w:rsid w:val="00A445F4"/>
    <w:rsid w:val="00A46E69"/>
    <w:rsid w:val="00A505CF"/>
    <w:rsid w:val="00A530BE"/>
    <w:rsid w:val="00A563A1"/>
    <w:rsid w:val="00A620FD"/>
    <w:rsid w:val="00A66079"/>
    <w:rsid w:val="00A66BD0"/>
    <w:rsid w:val="00A675B9"/>
    <w:rsid w:val="00A725D1"/>
    <w:rsid w:val="00A74E2C"/>
    <w:rsid w:val="00A82040"/>
    <w:rsid w:val="00A82F42"/>
    <w:rsid w:val="00A86424"/>
    <w:rsid w:val="00A87458"/>
    <w:rsid w:val="00A940D7"/>
    <w:rsid w:val="00A94E50"/>
    <w:rsid w:val="00A978EB"/>
    <w:rsid w:val="00AA0334"/>
    <w:rsid w:val="00AA1B72"/>
    <w:rsid w:val="00AB0C71"/>
    <w:rsid w:val="00AB526C"/>
    <w:rsid w:val="00AB6B7C"/>
    <w:rsid w:val="00AB7702"/>
    <w:rsid w:val="00AC3DD8"/>
    <w:rsid w:val="00AC52FF"/>
    <w:rsid w:val="00AC6D0D"/>
    <w:rsid w:val="00AC774D"/>
    <w:rsid w:val="00AC791A"/>
    <w:rsid w:val="00AD12B2"/>
    <w:rsid w:val="00AD155A"/>
    <w:rsid w:val="00AD2860"/>
    <w:rsid w:val="00AD3A02"/>
    <w:rsid w:val="00AE0DDF"/>
    <w:rsid w:val="00AE0EA8"/>
    <w:rsid w:val="00AE308E"/>
    <w:rsid w:val="00AE5B6E"/>
    <w:rsid w:val="00AE7796"/>
    <w:rsid w:val="00AF06F3"/>
    <w:rsid w:val="00AF29A3"/>
    <w:rsid w:val="00AF34B6"/>
    <w:rsid w:val="00AF351C"/>
    <w:rsid w:val="00AF4E6C"/>
    <w:rsid w:val="00AF72BA"/>
    <w:rsid w:val="00AF7BC3"/>
    <w:rsid w:val="00B008CC"/>
    <w:rsid w:val="00B01C30"/>
    <w:rsid w:val="00B022EC"/>
    <w:rsid w:val="00B1664E"/>
    <w:rsid w:val="00B23E18"/>
    <w:rsid w:val="00B3065E"/>
    <w:rsid w:val="00B31EC9"/>
    <w:rsid w:val="00B36B3A"/>
    <w:rsid w:val="00B43BDE"/>
    <w:rsid w:val="00B4617E"/>
    <w:rsid w:val="00B46255"/>
    <w:rsid w:val="00B46955"/>
    <w:rsid w:val="00B523CC"/>
    <w:rsid w:val="00B55B47"/>
    <w:rsid w:val="00B564CF"/>
    <w:rsid w:val="00B57B7B"/>
    <w:rsid w:val="00B65378"/>
    <w:rsid w:val="00B659BC"/>
    <w:rsid w:val="00B718DE"/>
    <w:rsid w:val="00B73A59"/>
    <w:rsid w:val="00B74AD0"/>
    <w:rsid w:val="00B76E7F"/>
    <w:rsid w:val="00B80D71"/>
    <w:rsid w:val="00B86161"/>
    <w:rsid w:val="00B866E2"/>
    <w:rsid w:val="00B91F64"/>
    <w:rsid w:val="00B93EE4"/>
    <w:rsid w:val="00B95368"/>
    <w:rsid w:val="00BA035F"/>
    <w:rsid w:val="00BA1BD3"/>
    <w:rsid w:val="00BA3099"/>
    <w:rsid w:val="00BA54EA"/>
    <w:rsid w:val="00BB0403"/>
    <w:rsid w:val="00BB0FDE"/>
    <w:rsid w:val="00BB2323"/>
    <w:rsid w:val="00BB3692"/>
    <w:rsid w:val="00BB6257"/>
    <w:rsid w:val="00BB6837"/>
    <w:rsid w:val="00BC16B6"/>
    <w:rsid w:val="00BC3E92"/>
    <w:rsid w:val="00BD0B25"/>
    <w:rsid w:val="00BD19F1"/>
    <w:rsid w:val="00BD79A1"/>
    <w:rsid w:val="00BD7AEF"/>
    <w:rsid w:val="00BE1A96"/>
    <w:rsid w:val="00BE509D"/>
    <w:rsid w:val="00BE6F36"/>
    <w:rsid w:val="00BE774C"/>
    <w:rsid w:val="00BF1126"/>
    <w:rsid w:val="00BF1D84"/>
    <w:rsid w:val="00C02A12"/>
    <w:rsid w:val="00C071BD"/>
    <w:rsid w:val="00C1252C"/>
    <w:rsid w:val="00C16AC6"/>
    <w:rsid w:val="00C2115A"/>
    <w:rsid w:val="00C22825"/>
    <w:rsid w:val="00C32FA4"/>
    <w:rsid w:val="00C35C04"/>
    <w:rsid w:val="00C42DBD"/>
    <w:rsid w:val="00C45B6E"/>
    <w:rsid w:val="00C52125"/>
    <w:rsid w:val="00C5311B"/>
    <w:rsid w:val="00C575A9"/>
    <w:rsid w:val="00C609FC"/>
    <w:rsid w:val="00C619CA"/>
    <w:rsid w:val="00C6347E"/>
    <w:rsid w:val="00C64102"/>
    <w:rsid w:val="00C72910"/>
    <w:rsid w:val="00C75FFD"/>
    <w:rsid w:val="00C76A4D"/>
    <w:rsid w:val="00C82647"/>
    <w:rsid w:val="00C82A4E"/>
    <w:rsid w:val="00C84584"/>
    <w:rsid w:val="00C93321"/>
    <w:rsid w:val="00C94F56"/>
    <w:rsid w:val="00C96BB6"/>
    <w:rsid w:val="00CA03EF"/>
    <w:rsid w:val="00CA401C"/>
    <w:rsid w:val="00CA7F06"/>
    <w:rsid w:val="00CB4D05"/>
    <w:rsid w:val="00CB5E79"/>
    <w:rsid w:val="00CB7914"/>
    <w:rsid w:val="00CC0B62"/>
    <w:rsid w:val="00CC2157"/>
    <w:rsid w:val="00CC43FF"/>
    <w:rsid w:val="00CC601F"/>
    <w:rsid w:val="00CC748E"/>
    <w:rsid w:val="00CC785B"/>
    <w:rsid w:val="00CD1AC4"/>
    <w:rsid w:val="00CD4350"/>
    <w:rsid w:val="00CD4965"/>
    <w:rsid w:val="00CD6025"/>
    <w:rsid w:val="00CE1F13"/>
    <w:rsid w:val="00CE477C"/>
    <w:rsid w:val="00CE7F54"/>
    <w:rsid w:val="00CF0018"/>
    <w:rsid w:val="00CF0486"/>
    <w:rsid w:val="00CF05FD"/>
    <w:rsid w:val="00CF1DF1"/>
    <w:rsid w:val="00CF76ED"/>
    <w:rsid w:val="00D00391"/>
    <w:rsid w:val="00D024D1"/>
    <w:rsid w:val="00D054B8"/>
    <w:rsid w:val="00D06BB3"/>
    <w:rsid w:val="00D107C2"/>
    <w:rsid w:val="00D1111F"/>
    <w:rsid w:val="00D13A3F"/>
    <w:rsid w:val="00D16B94"/>
    <w:rsid w:val="00D16FBB"/>
    <w:rsid w:val="00D20F21"/>
    <w:rsid w:val="00D2636B"/>
    <w:rsid w:val="00D325E0"/>
    <w:rsid w:val="00D32D9F"/>
    <w:rsid w:val="00D33284"/>
    <w:rsid w:val="00D33424"/>
    <w:rsid w:val="00D33ECA"/>
    <w:rsid w:val="00D36BF2"/>
    <w:rsid w:val="00D4540E"/>
    <w:rsid w:val="00D50619"/>
    <w:rsid w:val="00D509B8"/>
    <w:rsid w:val="00D546A4"/>
    <w:rsid w:val="00D603E4"/>
    <w:rsid w:val="00D60452"/>
    <w:rsid w:val="00D6495B"/>
    <w:rsid w:val="00D70DC2"/>
    <w:rsid w:val="00D75AC0"/>
    <w:rsid w:val="00D818A0"/>
    <w:rsid w:val="00D818F5"/>
    <w:rsid w:val="00DA7D7C"/>
    <w:rsid w:val="00DB341E"/>
    <w:rsid w:val="00DB55B4"/>
    <w:rsid w:val="00DB5A6A"/>
    <w:rsid w:val="00DB6D23"/>
    <w:rsid w:val="00DB7A01"/>
    <w:rsid w:val="00DC040B"/>
    <w:rsid w:val="00DC2E07"/>
    <w:rsid w:val="00DC3497"/>
    <w:rsid w:val="00DC6522"/>
    <w:rsid w:val="00DC7532"/>
    <w:rsid w:val="00DD5FB9"/>
    <w:rsid w:val="00DD715E"/>
    <w:rsid w:val="00DE087A"/>
    <w:rsid w:val="00DE0893"/>
    <w:rsid w:val="00DE344B"/>
    <w:rsid w:val="00DE4A0E"/>
    <w:rsid w:val="00DE6B67"/>
    <w:rsid w:val="00DF08E3"/>
    <w:rsid w:val="00DF1A37"/>
    <w:rsid w:val="00DF51CF"/>
    <w:rsid w:val="00E008EE"/>
    <w:rsid w:val="00E01F8E"/>
    <w:rsid w:val="00E03B51"/>
    <w:rsid w:val="00E050BF"/>
    <w:rsid w:val="00E0745F"/>
    <w:rsid w:val="00E12514"/>
    <w:rsid w:val="00E13238"/>
    <w:rsid w:val="00E16DD3"/>
    <w:rsid w:val="00E23123"/>
    <w:rsid w:val="00E24530"/>
    <w:rsid w:val="00E361A2"/>
    <w:rsid w:val="00E36549"/>
    <w:rsid w:val="00E36844"/>
    <w:rsid w:val="00E40978"/>
    <w:rsid w:val="00E42B07"/>
    <w:rsid w:val="00E45EAE"/>
    <w:rsid w:val="00E46F1C"/>
    <w:rsid w:val="00E47D2D"/>
    <w:rsid w:val="00E5377F"/>
    <w:rsid w:val="00E56373"/>
    <w:rsid w:val="00E60AA9"/>
    <w:rsid w:val="00E640EC"/>
    <w:rsid w:val="00E70F0D"/>
    <w:rsid w:val="00E87A80"/>
    <w:rsid w:val="00E87B14"/>
    <w:rsid w:val="00E90B5A"/>
    <w:rsid w:val="00E956E2"/>
    <w:rsid w:val="00E972B9"/>
    <w:rsid w:val="00EA0793"/>
    <w:rsid w:val="00EA481F"/>
    <w:rsid w:val="00EB4F5F"/>
    <w:rsid w:val="00EC20EF"/>
    <w:rsid w:val="00EC396C"/>
    <w:rsid w:val="00ED0482"/>
    <w:rsid w:val="00ED1173"/>
    <w:rsid w:val="00ED39AE"/>
    <w:rsid w:val="00ED6668"/>
    <w:rsid w:val="00ED688B"/>
    <w:rsid w:val="00ED74CA"/>
    <w:rsid w:val="00EE0238"/>
    <w:rsid w:val="00EE0CC7"/>
    <w:rsid w:val="00EE2D3A"/>
    <w:rsid w:val="00EF04D3"/>
    <w:rsid w:val="00EF54BE"/>
    <w:rsid w:val="00EF7469"/>
    <w:rsid w:val="00F00CAD"/>
    <w:rsid w:val="00F010E5"/>
    <w:rsid w:val="00F05DD5"/>
    <w:rsid w:val="00F1145F"/>
    <w:rsid w:val="00F1477D"/>
    <w:rsid w:val="00F24FFF"/>
    <w:rsid w:val="00F30733"/>
    <w:rsid w:val="00F33017"/>
    <w:rsid w:val="00F3640C"/>
    <w:rsid w:val="00F372C8"/>
    <w:rsid w:val="00F37D94"/>
    <w:rsid w:val="00F41CFF"/>
    <w:rsid w:val="00F4463A"/>
    <w:rsid w:val="00F5079E"/>
    <w:rsid w:val="00F53960"/>
    <w:rsid w:val="00F55860"/>
    <w:rsid w:val="00F55DC4"/>
    <w:rsid w:val="00F56F17"/>
    <w:rsid w:val="00F631C5"/>
    <w:rsid w:val="00F71CDC"/>
    <w:rsid w:val="00F726E6"/>
    <w:rsid w:val="00F763DD"/>
    <w:rsid w:val="00F7687D"/>
    <w:rsid w:val="00F77838"/>
    <w:rsid w:val="00F809F2"/>
    <w:rsid w:val="00F857A6"/>
    <w:rsid w:val="00F94A5D"/>
    <w:rsid w:val="00F95C89"/>
    <w:rsid w:val="00F9624E"/>
    <w:rsid w:val="00F97C89"/>
    <w:rsid w:val="00FA6D7D"/>
    <w:rsid w:val="00FB2E92"/>
    <w:rsid w:val="00FB4F0D"/>
    <w:rsid w:val="00FC18FD"/>
    <w:rsid w:val="00FC1ED7"/>
    <w:rsid w:val="00FC72C0"/>
    <w:rsid w:val="00FD26FF"/>
    <w:rsid w:val="00FD51C0"/>
    <w:rsid w:val="00FD6550"/>
    <w:rsid w:val="00FE1667"/>
    <w:rsid w:val="00FE37E0"/>
    <w:rsid w:val="00FF0509"/>
    <w:rsid w:val="00FF1FFB"/>
    <w:rsid w:val="00FF3067"/>
    <w:rsid w:val="00FF46E5"/>
    <w:rsid w:val="0E170D0E"/>
    <w:rsid w:val="25E3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6E8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10">
    <w:name w:val="未处理的提及1"/>
    <w:uiPriority w:val="99"/>
    <w:semiHidden/>
    <w:unhideWhenUsed/>
    <w:rPr>
      <w:color w:val="605E5C"/>
      <w:shd w:val="clear" w:color="auto" w:fill="E1DFDD"/>
    </w:rPr>
  </w:style>
  <w:style w:type="character" w:customStyle="1" w:styleId="Char">
    <w:name w:val="页脚 Char"/>
    <w:link w:val="a4"/>
    <w:uiPriority w:val="99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styleId="ab">
    <w:name w:val="FollowedHyperlink"/>
    <w:basedOn w:val="a0"/>
    <w:rsid w:val="00656064"/>
    <w:rPr>
      <w:color w:val="800080" w:themeColor="followedHyperlink"/>
      <w:u w:val="single"/>
    </w:rPr>
  </w:style>
  <w:style w:type="character" w:customStyle="1" w:styleId="2">
    <w:name w:val="未处理的提及2"/>
    <w:basedOn w:val="a0"/>
    <w:uiPriority w:val="99"/>
    <w:semiHidden/>
    <w:unhideWhenUsed/>
    <w:rsid w:val="00133B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10">
    <w:name w:val="未处理的提及1"/>
    <w:uiPriority w:val="99"/>
    <w:semiHidden/>
    <w:unhideWhenUsed/>
    <w:rPr>
      <w:color w:val="605E5C"/>
      <w:shd w:val="clear" w:color="auto" w:fill="E1DFDD"/>
    </w:rPr>
  </w:style>
  <w:style w:type="character" w:customStyle="1" w:styleId="Char">
    <w:name w:val="页脚 Char"/>
    <w:link w:val="a4"/>
    <w:uiPriority w:val="99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styleId="ab">
    <w:name w:val="FollowedHyperlink"/>
    <w:basedOn w:val="a0"/>
    <w:rsid w:val="00656064"/>
    <w:rPr>
      <w:color w:val="800080" w:themeColor="followedHyperlink"/>
      <w:u w:val="single"/>
    </w:rPr>
  </w:style>
  <w:style w:type="character" w:customStyle="1" w:styleId="2">
    <w:name w:val="未处理的提及2"/>
    <w:basedOn w:val="a0"/>
    <w:uiPriority w:val="99"/>
    <w:semiHidden/>
    <w:unhideWhenUsed/>
    <w:rsid w:val="00133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94D679-C263-4FE3-89D4-FFD1FCAF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</Words>
  <Characters>1538</Characters>
  <Application>Microsoft Office Word</Application>
  <DocSecurity>0</DocSecurity>
  <Lines>12</Lines>
  <Paragraphs>3</Paragraphs>
  <ScaleCrop>false</ScaleCrop>
  <Company>ccfa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关于大力推进零售创新活动的通知</dc:title>
  <dc:creator>zr</dc:creator>
  <cp:lastModifiedBy>Windows 用户</cp:lastModifiedBy>
  <cp:revision>2</cp:revision>
  <cp:lastPrinted>2021-01-26T07:32:00Z</cp:lastPrinted>
  <dcterms:created xsi:type="dcterms:W3CDTF">2021-10-13T01:54:00Z</dcterms:created>
  <dcterms:modified xsi:type="dcterms:W3CDTF">2021-10-13T01:54:00Z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