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93" w:rsidRPr="00A530BE" w:rsidRDefault="00E35638" w:rsidP="00077DD1">
      <w:pPr>
        <w:jc w:val="center"/>
        <w:rPr>
          <w:rFonts w:ascii="黑体" w:eastAsia="黑体" w:hAnsi="黑体"/>
          <w:sz w:val="30"/>
          <w:szCs w:val="30"/>
        </w:rPr>
      </w:pPr>
      <w:bookmarkStart w:id="0" w:name="OLE_LINK20"/>
      <w:bookmarkStart w:id="1" w:name="OLE_LINK21"/>
      <w:bookmarkStart w:id="2" w:name="_GoBack"/>
      <w:bookmarkEnd w:id="2"/>
      <w:r w:rsidRPr="00E35638">
        <w:rPr>
          <w:rFonts w:ascii="黑体" w:eastAsia="黑体" w:hAnsi="黑体" w:hint="eastAsia"/>
          <w:sz w:val="30"/>
          <w:szCs w:val="30"/>
        </w:rPr>
        <w:t>2018年度CCFA零售技术新锐企业评选申报表</w:t>
      </w:r>
      <w:r w:rsidR="00007337">
        <w:rPr>
          <w:rFonts w:ascii="黑体" w:eastAsia="黑体" w:hAnsi="黑体" w:hint="eastAsia"/>
          <w:sz w:val="30"/>
          <w:szCs w:val="3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2650"/>
        <w:gridCol w:w="1656"/>
        <w:gridCol w:w="3706"/>
      </w:tblGrid>
      <w:tr w:rsidR="00740593" w:rsidRPr="00627F9E" w:rsidTr="00077DD1">
        <w:trPr>
          <w:trHeight w:val="459"/>
        </w:trPr>
        <w:tc>
          <w:tcPr>
            <w:tcW w:w="979" w:type="pct"/>
          </w:tcPr>
          <w:bookmarkEnd w:id="0"/>
          <w:bookmarkEnd w:id="1"/>
          <w:p w:rsidR="00740593" w:rsidRPr="00627F9E" w:rsidRDefault="00740593" w:rsidP="00DE2761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企业</w:t>
            </w:r>
            <w:r>
              <w:rPr>
                <w:rFonts w:ascii="宋体" w:hAnsi="宋体" w:hint="eastAsia"/>
                <w:sz w:val="22"/>
              </w:rPr>
              <w:t>全</w:t>
            </w:r>
            <w:r w:rsidRPr="00627F9E">
              <w:rPr>
                <w:rFonts w:ascii="宋体" w:hAnsi="宋体" w:hint="eastAsia"/>
                <w:sz w:val="22"/>
              </w:rPr>
              <w:t>称</w:t>
            </w:r>
          </w:p>
        </w:tc>
        <w:tc>
          <w:tcPr>
            <w:tcW w:w="4021" w:type="pct"/>
            <w:gridSpan w:val="3"/>
          </w:tcPr>
          <w:p w:rsidR="00740593" w:rsidRPr="00627F9E" w:rsidRDefault="00740593" w:rsidP="00DE2761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740593" w:rsidRPr="00627F9E" w:rsidTr="00007337">
        <w:trPr>
          <w:trHeight w:val="454"/>
        </w:trPr>
        <w:tc>
          <w:tcPr>
            <w:tcW w:w="979" w:type="pct"/>
          </w:tcPr>
          <w:p w:rsidR="00740593" w:rsidRPr="00627F9E" w:rsidRDefault="00740593" w:rsidP="00DE2761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联系人</w:t>
            </w:r>
          </w:p>
        </w:tc>
        <w:tc>
          <w:tcPr>
            <w:tcW w:w="1330" w:type="pct"/>
          </w:tcPr>
          <w:p w:rsidR="00740593" w:rsidRPr="00627F9E" w:rsidRDefault="00740593" w:rsidP="00DE2761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  <w:tc>
          <w:tcPr>
            <w:tcW w:w="831" w:type="pct"/>
          </w:tcPr>
          <w:p w:rsidR="00740593" w:rsidRPr="00627F9E" w:rsidRDefault="00740593" w:rsidP="00DE2761">
            <w:pPr>
              <w:spacing w:line="360" w:lineRule="auto"/>
              <w:jc w:val="left"/>
              <w:rPr>
                <w:rFonts w:ascii="宋体" w:hAnsi="宋体"/>
                <w:sz w:val="22"/>
              </w:rPr>
            </w:pPr>
            <w:r w:rsidRPr="0097551D">
              <w:rPr>
                <w:rFonts w:ascii="宋体" w:hAnsi="宋体" w:hint="eastAsia"/>
                <w:sz w:val="22"/>
              </w:rPr>
              <w:t>职务/部门</w:t>
            </w:r>
          </w:p>
        </w:tc>
        <w:tc>
          <w:tcPr>
            <w:tcW w:w="1860" w:type="pct"/>
          </w:tcPr>
          <w:p w:rsidR="00740593" w:rsidRPr="00627F9E" w:rsidRDefault="00740593" w:rsidP="00DE2761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740593" w:rsidRPr="00627F9E" w:rsidTr="00007337">
        <w:trPr>
          <w:trHeight w:val="454"/>
        </w:trPr>
        <w:tc>
          <w:tcPr>
            <w:tcW w:w="979" w:type="pct"/>
          </w:tcPr>
          <w:p w:rsidR="00740593" w:rsidRPr="00627F9E" w:rsidRDefault="00BA5A27" w:rsidP="00DE2761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手机</w:t>
            </w:r>
          </w:p>
        </w:tc>
        <w:tc>
          <w:tcPr>
            <w:tcW w:w="1330" w:type="pct"/>
          </w:tcPr>
          <w:p w:rsidR="00740593" w:rsidRPr="00627F9E" w:rsidRDefault="00740593" w:rsidP="00DE2761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  <w:tc>
          <w:tcPr>
            <w:tcW w:w="831" w:type="pct"/>
          </w:tcPr>
          <w:p w:rsidR="00740593" w:rsidRPr="00627F9E" w:rsidRDefault="00BA5A27" w:rsidP="00DE2761">
            <w:pPr>
              <w:spacing w:line="360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微信</w:t>
            </w:r>
            <w:r w:rsidRPr="00627F9E">
              <w:rPr>
                <w:rFonts w:ascii="宋体" w:hAnsi="宋体" w:hint="eastAsia"/>
                <w:sz w:val="22"/>
              </w:rPr>
              <w:t>号</w:t>
            </w:r>
          </w:p>
        </w:tc>
        <w:tc>
          <w:tcPr>
            <w:tcW w:w="1860" w:type="pct"/>
          </w:tcPr>
          <w:p w:rsidR="00740593" w:rsidRPr="00627F9E" w:rsidRDefault="00740593" w:rsidP="00DE2761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740593" w:rsidRPr="00627F9E" w:rsidTr="00007337">
        <w:trPr>
          <w:trHeight w:val="454"/>
        </w:trPr>
        <w:tc>
          <w:tcPr>
            <w:tcW w:w="979" w:type="pct"/>
          </w:tcPr>
          <w:p w:rsidR="00740593" w:rsidRPr="00627F9E" w:rsidRDefault="00740593" w:rsidP="00DE2761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电子邮箱</w:t>
            </w:r>
          </w:p>
        </w:tc>
        <w:tc>
          <w:tcPr>
            <w:tcW w:w="1330" w:type="pct"/>
          </w:tcPr>
          <w:p w:rsidR="00740593" w:rsidRPr="00627F9E" w:rsidRDefault="00740593" w:rsidP="00DE2761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  <w:tc>
          <w:tcPr>
            <w:tcW w:w="831" w:type="pct"/>
          </w:tcPr>
          <w:p w:rsidR="00740593" w:rsidRPr="00627F9E" w:rsidRDefault="00007337" w:rsidP="00DE2761">
            <w:pPr>
              <w:spacing w:line="360" w:lineRule="auto"/>
              <w:jc w:val="left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通信地址</w:t>
            </w:r>
          </w:p>
        </w:tc>
        <w:tc>
          <w:tcPr>
            <w:tcW w:w="1860" w:type="pct"/>
          </w:tcPr>
          <w:p w:rsidR="00740593" w:rsidRPr="00627F9E" w:rsidRDefault="00740593" w:rsidP="00DE2761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740593" w:rsidRPr="00627F9E" w:rsidTr="00DE2761">
        <w:trPr>
          <w:trHeight w:val="454"/>
        </w:trPr>
        <w:tc>
          <w:tcPr>
            <w:tcW w:w="5000" w:type="pct"/>
            <w:gridSpan w:val="4"/>
            <w:shd w:val="clear" w:color="auto" w:fill="548DD4"/>
          </w:tcPr>
          <w:p w:rsidR="00740593" w:rsidRPr="00C619CA" w:rsidRDefault="007F4565" w:rsidP="00DE2761">
            <w:pPr>
              <w:spacing w:line="400" w:lineRule="exact"/>
              <w:jc w:val="left"/>
              <w:rPr>
                <w:rFonts w:ascii="黑体" w:eastAsia="黑体" w:hAnsi="黑体"/>
                <w:b/>
                <w:color w:val="FFFFFF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FFFFFF"/>
                <w:sz w:val="22"/>
              </w:rPr>
              <w:t>相关材料</w:t>
            </w:r>
            <w:r w:rsidR="00740593">
              <w:rPr>
                <w:rFonts w:ascii="黑体" w:eastAsia="黑体" w:hAnsi="黑体" w:hint="eastAsia"/>
                <w:b/>
                <w:color w:val="FFFFFF"/>
                <w:sz w:val="22"/>
              </w:rPr>
              <w:t xml:space="preserve"> </w:t>
            </w:r>
          </w:p>
        </w:tc>
      </w:tr>
      <w:tr w:rsidR="00740593" w:rsidRPr="00627F9E" w:rsidTr="00077DD1">
        <w:trPr>
          <w:trHeight w:val="454"/>
        </w:trPr>
        <w:tc>
          <w:tcPr>
            <w:tcW w:w="979" w:type="pct"/>
            <w:vAlign w:val="center"/>
          </w:tcPr>
          <w:p w:rsidR="00740593" w:rsidRPr="00627F9E" w:rsidRDefault="007F4565" w:rsidP="00DE2761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技术名称</w:t>
            </w:r>
          </w:p>
        </w:tc>
        <w:tc>
          <w:tcPr>
            <w:tcW w:w="4021" w:type="pct"/>
            <w:gridSpan w:val="3"/>
            <w:vAlign w:val="center"/>
          </w:tcPr>
          <w:p w:rsidR="00740593" w:rsidRPr="00627F9E" w:rsidRDefault="00740593" w:rsidP="00DE2761">
            <w:pPr>
              <w:spacing w:line="360" w:lineRule="auto"/>
              <w:rPr>
                <w:rFonts w:ascii="宋体" w:hAnsi="宋体"/>
                <w:sz w:val="22"/>
                <w:szCs w:val="28"/>
              </w:rPr>
            </w:pPr>
          </w:p>
        </w:tc>
      </w:tr>
      <w:tr w:rsidR="00E524F6" w:rsidRPr="00627F9E" w:rsidTr="00077DD1">
        <w:trPr>
          <w:trHeight w:val="454"/>
        </w:trPr>
        <w:tc>
          <w:tcPr>
            <w:tcW w:w="979" w:type="pct"/>
            <w:vAlign w:val="center"/>
          </w:tcPr>
          <w:p w:rsidR="00E524F6" w:rsidRDefault="00E524F6" w:rsidP="00DE2761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技术类型</w:t>
            </w:r>
          </w:p>
        </w:tc>
        <w:tc>
          <w:tcPr>
            <w:tcW w:w="4021" w:type="pct"/>
            <w:gridSpan w:val="3"/>
            <w:vAlign w:val="center"/>
          </w:tcPr>
          <w:p w:rsidR="00E524F6" w:rsidRDefault="00E524F6" w:rsidP="00E524F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D715E">
              <w:rPr>
                <w:rFonts w:ascii="宋体" w:hAnsi="宋体" w:hint="eastAsia"/>
                <w:sz w:val="18"/>
                <w:szCs w:val="18"/>
              </w:rPr>
              <w:t>□</w:t>
            </w:r>
            <w:r w:rsidRPr="00E524F6">
              <w:rPr>
                <w:rFonts w:ascii="宋体" w:hAnsi="宋体" w:hint="eastAsia"/>
                <w:sz w:val="18"/>
                <w:szCs w:val="18"/>
              </w:rPr>
              <w:t>人工智能与机器学习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>□</w:t>
            </w:r>
            <w:r w:rsidRPr="00E524F6">
              <w:rPr>
                <w:rFonts w:ascii="宋体" w:hAnsi="宋体" w:hint="eastAsia"/>
                <w:sz w:val="18"/>
                <w:szCs w:val="18"/>
              </w:rPr>
              <w:t>大数据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>□</w:t>
            </w:r>
            <w:r w:rsidRPr="00E524F6">
              <w:rPr>
                <w:rFonts w:ascii="宋体" w:hAnsi="宋体" w:hint="eastAsia"/>
                <w:sz w:val="18"/>
                <w:szCs w:val="18"/>
              </w:rPr>
              <w:t>区块链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>□</w:t>
            </w:r>
            <w:r w:rsidRPr="00E524F6">
              <w:rPr>
                <w:rFonts w:ascii="宋体" w:hAnsi="宋体" w:hint="eastAsia"/>
                <w:sz w:val="18"/>
                <w:szCs w:val="18"/>
              </w:rPr>
              <w:t>物联网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>□</w:t>
            </w:r>
            <w:r w:rsidRPr="00E524F6">
              <w:rPr>
                <w:rFonts w:ascii="宋体" w:hAnsi="宋体" w:hint="eastAsia"/>
                <w:sz w:val="18"/>
                <w:szCs w:val="18"/>
              </w:rPr>
              <w:t xml:space="preserve">MR </w:t>
            </w:r>
          </w:p>
          <w:p w:rsidR="00E524F6" w:rsidRPr="00E524F6" w:rsidRDefault="00E524F6" w:rsidP="00E524F6">
            <w:pPr>
              <w:spacing w:line="360" w:lineRule="auto"/>
              <w:rPr>
                <w:rFonts w:ascii="宋体" w:hAnsi="宋体"/>
                <w:sz w:val="18"/>
                <w:szCs w:val="18"/>
                <w:u w:val="single"/>
              </w:rPr>
            </w:pPr>
            <w:r w:rsidRPr="00DD715E">
              <w:rPr>
                <w:rFonts w:ascii="宋体" w:hAnsi="宋体" w:hint="eastAsia"/>
                <w:sz w:val="18"/>
                <w:szCs w:val="18"/>
              </w:rPr>
              <w:t>□</w:t>
            </w:r>
            <w:r w:rsidRPr="00E524F6">
              <w:rPr>
                <w:rFonts w:ascii="宋体" w:hAnsi="宋体" w:hint="eastAsia"/>
                <w:sz w:val="18"/>
                <w:szCs w:val="18"/>
              </w:rPr>
              <w:t>云计算平台及技术应用创新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其它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</w:t>
            </w:r>
          </w:p>
        </w:tc>
      </w:tr>
      <w:tr w:rsidR="00740593" w:rsidRPr="00627F9E" w:rsidTr="00077DD1">
        <w:trPr>
          <w:trHeight w:val="454"/>
        </w:trPr>
        <w:tc>
          <w:tcPr>
            <w:tcW w:w="979" w:type="pct"/>
            <w:vAlign w:val="center"/>
          </w:tcPr>
          <w:p w:rsidR="00740593" w:rsidRDefault="00E524F6" w:rsidP="00DE2761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应用</w:t>
            </w:r>
            <w:r w:rsidR="00740593" w:rsidRPr="00627F9E">
              <w:rPr>
                <w:rFonts w:ascii="宋体" w:hAnsi="宋体" w:hint="eastAsia"/>
                <w:sz w:val="22"/>
              </w:rPr>
              <w:t>方向</w:t>
            </w:r>
          </w:p>
          <w:p w:rsidR="00A42D2C" w:rsidRPr="00D33424" w:rsidRDefault="00A42D2C" w:rsidP="00DE2761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18"/>
              </w:rPr>
              <w:t>（说明</w:t>
            </w:r>
            <w:r w:rsidR="00396B64">
              <w:rPr>
                <w:rFonts w:ascii="宋体" w:hAnsi="宋体" w:hint="eastAsia"/>
                <w:sz w:val="18"/>
              </w:rPr>
              <w:t>详见附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4021" w:type="pct"/>
            <w:gridSpan w:val="3"/>
            <w:vAlign w:val="center"/>
          </w:tcPr>
          <w:p w:rsidR="00740593" w:rsidRDefault="00740593" w:rsidP="00DE2761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前台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>：□</w:t>
            </w:r>
            <w:r w:rsidR="00077DD1">
              <w:rPr>
                <w:rFonts w:ascii="宋体" w:hAnsi="宋体" w:hint="eastAsia"/>
                <w:sz w:val="18"/>
                <w:szCs w:val="18"/>
              </w:rPr>
              <w:t>消费者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077DD1">
              <w:rPr>
                <w:rFonts w:ascii="宋体" w:hAnsi="宋体" w:hint="eastAsia"/>
                <w:sz w:val="18"/>
                <w:szCs w:val="18"/>
              </w:rPr>
              <w:t>营销沟通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077DD1">
              <w:rPr>
                <w:rFonts w:ascii="宋体" w:hAnsi="宋体" w:hint="eastAsia"/>
                <w:sz w:val="18"/>
                <w:szCs w:val="18"/>
              </w:rPr>
              <w:t xml:space="preserve">实体门店经营 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>□</w:t>
            </w:r>
            <w:r w:rsidR="00077DD1">
              <w:rPr>
                <w:rFonts w:ascii="宋体" w:hAnsi="宋体" w:hint="eastAsia"/>
                <w:sz w:val="18"/>
                <w:szCs w:val="18"/>
              </w:rPr>
              <w:t>虚拟</w:t>
            </w:r>
            <w:r>
              <w:rPr>
                <w:rFonts w:ascii="宋体" w:hAnsi="宋体" w:hint="eastAsia"/>
                <w:sz w:val="18"/>
                <w:szCs w:val="18"/>
              </w:rPr>
              <w:t>门店经营</w:t>
            </w:r>
            <w:r w:rsidR="00077DD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77DD1" w:rsidRPr="00DD715E">
              <w:rPr>
                <w:rFonts w:ascii="宋体" w:hAnsi="宋体" w:hint="eastAsia"/>
                <w:sz w:val="18"/>
                <w:szCs w:val="18"/>
              </w:rPr>
              <w:t>□</w:t>
            </w:r>
            <w:r w:rsidR="00077DD1">
              <w:rPr>
                <w:rFonts w:ascii="宋体" w:hAnsi="宋体" w:hint="eastAsia"/>
                <w:sz w:val="18"/>
                <w:szCs w:val="18"/>
              </w:rPr>
              <w:t>支付</w:t>
            </w:r>
          </w:p>
          <w:p w:rsidR="00077DD1" w:rsidRDefault="00740593" w:rsidP="00DE2761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中台：□渠道建设 □</w:t>
            </w:r>
            <w:proofErr w:type="gramStart"/>
            <w:r w:rsidR="00077DD1">
              <w:rPr>
                <w:rFonts w:ascii="宋体" w:hAnsi="宋体" w:hint="eastAsia"/>
                <w:sz w:val="18"/>
                <w:szCs w:val="18"/>
              </w:rPr>
              <w:t>商品选品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077DD1">
              <w:rPr>
                <w:rFonts w:ascii="宋体" w:hAnsi="宋体" w:hint="eastAsia"/>
                <w:sz w:val="18"/>
                <w:szCs w:val="18"/>
              </w:rPr>
              <w:t>供应链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077DD1">
              <w:rPr>
                <w:rFonts w:ascii="宋体" w:hAnsi="宋体" w:hint="eastAsia"/>
                <w:sz w:val="18"/>
                <w:szCs w:val="18"/>
              </w:rPr>
              <w:t>物流组织</w:t>
            </w:r>
          </w:p>
          <w:p w:rsidR="00077DD1" w:rsidRPr="007819F1" w:rsidRDefault="00077DD1" w:rsidP="00077DD1">
            <w:pPr>
              <w:spacing w:line="360" w:lineRule="auto"/>
              <w:ind w:left="720" w:hangingChars="400" w:hanging="72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后台：□基础架构与组织变革 □财务管理（报表/凭证） □后台服务 □数据服务</w:t>
            </w:r>
          </w:p>
        </w:tc>
      </w:tr>
      <w:tr w:rsidR="00740593" w:rsidRPr="00627F9E" w:rsidTr="00E524F6">
        <w:trPr>
          <w:cantSplit/>
          <w:trHeight w:val="4835"/>
        </w:trPr>
        <w:tc>
          <w:tcPr>
            <w:tcW w:w="979" w:type="pct"/>
          </w:tcPr>
          <w:p w:rsidR="00740593" w:rsidRPr="00627F9E" w:rsidRDefault="00740593" w:rsidP="00DE2761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申报材料要求</w:t>
            </w:r>
          </w:p>
        </w:tc>
        <w:tc>
          <w:tcPr>
            <w:tcW w:w="4021" w:type="pct"/>
            <w:gridSpan w:val="3"/>
          </w:tcPr>
          <w:p w:rsidR="00740593" w:rsidRPr="00DD715E" w:rsidRDefault="00740593" w:rsidP="00E524F6">
            <w:r w:rsidRPr="00DD715E">
              <w:rPr>
                <w:rFonts w:hint="eastAsia"/>
              </w:rPr>
              <w:t>请另附</w:t>
            </w:r>
            <w:r>
              <w:rPr>
                <w:rFonts w:hint="eastAsia"/>
              </w:rPr>
              <w:t>篇幅</w:t>
            </w:r>
            <w:r>
              <w:rPr>
                <w:rFonts w:hint="eastAsia"/>
              </w:rPr>
              <w:t>1000-1500</w:t>
            </w:r>
            <w:r>
              <w:rPr>
                <w:rFonts w:hint="eastAsia"/>
              </w:rPr>
              <w:t>字的</w:t>
            </w:r>
            <w:r w:rsidRPr="00DD715E">
              <w:rPr>
                <w:rFonts w:hint="eastAsia"/>
              </w:rPr>
              <w:t>说明文章，</w:t>
            </w:r>
            <w:r>
              <w:rPr>
                <w:rFonts w:hint="eastAsia"/>
              </w:rPr>
              <w:t>图文并茂为佳，格式</w:t>
            </w:r>
            <w:r w:rsidRPr="00DD715E">
              <w:rPr>
                <w:rFonts w:hint="eastAsia"/>
              </w:rPr>
              <w:t>要求如下：</w:t>
            </w:r>
          </w:p>
          <w:p w:rsidR="00AD09EA" w:rsidRDefault="00C76182" w:rsidP="00E524F6">
            <w:pPr>
              <w:pStyle w:val="a3"/>
              <w:numPr>
                <w:ilvl w:val="0"/>
                <w:numId w:val="15"/>
              </w:numPr>
              <w:ind w:firstLineChars="0"/>
            </w:pPr>
            <w:r>
              <w:rPr>
                <w:rFonts w:hint="eastAsia"/>
              </w:rPr>
              <w:t>企业</w:t>
            </w:r>
            <w:r w:rsidR="00187CEA">
              <w:rPr>
                <w:rFonts w:hint="eastAsia"/>
              </w:rPr>
              <w:t>背景介绍</w:t>
            </w:r>
          </w:p>
          <w:p w:rsidR="00187CEA" w:rsidRDefault="00AD09EA" w:rsidP="00E524F6">
            <w:pPr>
              <w:pStyle w:val="a3"/>
              <w:numPr>
                <w:ilvl w:val="0"/>
                <w:numId w:val="16"/>
              </w:numPr>
              <w:ind w:firstLineChars="0" w:firstLine="35"/>
            </w:pPr>
            <w:r w:rsidRPr="00AD09EA">
              <w:rPr>
                <w:rFonts w:hint="eastAsia"/>
              </w:rPr>
              <w:t>管理</w:t>
            </w:r>
            <w:r w:rsidR="00187CEA" w:rsidRPr="00AD09EA">
              <w:rPr>
                <w:rFonts w:hint="eastAsia"/>
              </w:rPr>
              <w:t>团队</w:t>
            </w:r>
          </w:p>
          <w:p w:rsidR="00AD09EA" w:rsidRDefault="00AD09EA" w:rsidP="00E524F6">
            <w:pPr>
              <w:pStyle w:val="a3"/>
              <w:numPr>
                <w:ilvl w:val="0"/>
                <w:numId w:val="16"/>
              </w:numPr>
              <w:ind w:firstLineChars="0" w:firstLine="35"/>
            </w:pPr>
            <w:r>
              <w:rPr>
                <w:rFonts w:hint="eastAsia"/>
              </w:rPr>
              <w:t>财务情况（融资情况、每月烧钱数量、总融资额、现阶段融资额）</w:t>
            </w:r>
          </w:p>
          <w:p w:rsidR="00AD09EA" w:rsidRPr="00AD09EA" w:rsidRDefault="00AD09EA" w:rsidP="00E524F6">
            <w:pPr>
              <w:pStyle w:val="a3"/>
              <w:numPr>
                <w:ilvl w:val="0"/>
                <w:numId w:val="16"/>
              </w:numPr>
              <w:ind w:firstLineChars="0" w:firstLine="35"/>
            </w:pPr>
            <w:r>
              <w:rPr>
                <w:rFonts w:hint="eastAsia"/>
              </w:rPr>
              <w:t>公司业务简要描述</w:t>
            </w:r>
          </w:p>
          <w:p w:rsidR="00AD09EA" w:rsidRDefault="00AD09EA" w:rsidP="00E524F6">
            <w:pPr>
              <w:pStyle w:val="a3"/>
              <w:numPr>
                <w:ilvl w:val="0"/>
                <w:numId w:val="15"/>
              </w:numPr>
              <w:ind w:firstLineChars="0"/>
            </w:pPr>
            <w:r>
              <w:rPr>
                <w:rFonts w:hint="eastAsia"/>
              </w:rPr>
              <w:t>解决方案</w:t>
            </w:r>
          </w:p>
          <w:p w:rsidR="00AD09EA" w:rsidRDefault="00AD09EA" w:rsidP="00E524F6">
            <w:pPr>
              <w:pStyle w:val="a3"/>
              <w:numPr>
                <w:ilvl w:val="0"/>
                <w:numId w:val="16"/>
              </w:numPr>
              <w:ind w:firstLineChars="0" w:firstLine="35"/>
            </w:pPr>
            <w:r w:rsidRPr="00AD09EA">
              <w:rPr>
                <w:rFonts w:hint="eastAsia"/>
              </w:rPr>
              <w:t>方案描述</w:t>
            </w:r>
          </w:p>
          <w:p w:rsidR="00AD09EA" w:rsidRDefault="00AD09EA" w:rsidP="00E524F6">
            <w:pPr>
              <w:pStyle w:val="a3"/>
              <w:numPr>
                <w:ilvl w:val="0"/>
                <w:numId w:val="16"/>
              </w:numPr>
              <w:ind w:firstLineChars="0" w:firstLine="35"/>
            </w:pPr>
            <w:r>
              <w:rPr>
                <w:rFonts w:hint="eastAsia"/>
              </w:rPr>
              <w:t>目标市场大小描述</w:t>
            </w:r>
          </w:p>
          <w:p w:rsidR="00AD09EA" w:rsidRDefault="00AD09EA" w:rsidP="00E524F6">
            <w:pPr>
              <w:pStyle w:val="a3"/>
              <w:numPr>
                <w:ilvl w:val="0"/>
                <w:numId w:val="16"/>
              </w:numPr>
              <w:ind w:firstLineChars="0" w:firstLine="35"/>
            </w:pPr>
            <w:r>
              <w:rPr>
                <w:rFonts w:hint="eastAsia"/>
              </w:rPr>
              <w:t>样板客户</w:t>
            </w:r>
          </w:p>
          <w:p w:rsidR="00AD09EA" w:rsidRDefault="00AD09EA" w:rsidP="00E524F6">
            <w:pPr>
              <w:pStyle w:val="a3"/>
              <w:numPr>
                <w:ilvl w:val="0"/>
                <w:numId w:val="16"/>
              </w:numPr>
              <w:ind w:firstLineChars="0" w:firstLine="35"/>
            </w:pPr>
            <w:r>
              <w:rPr>
                <w:rFonts w:hint="eastAsia"/>
              </w:rPr>
              <w:t>公司下一步规划</w:t>
            </w:r>
          </w:p>
          <w:p w:rsidR="00AD09EA" w:rsidRDefault="00E524F6" w:rsidP="00E524F6">
            <w:pPr>
              <w:pStyle w:val="a3"/>
              <w:numPr>
                <w:ilvl w:val="0"/>
                <w:numId w:val="16"/>
              </w:numPr>
              <w:ind w:firstLineChars="0" w:firstLine="35"/>
            </w:pPr>
            <w:r>
              <w:rPr>
                <w:rFonts w:hint="eastAsia"/>
              </w:rPr>
              <w:t>竞争对手名称及对比</w:t>
            </w:r>
            <w:r w:rsidRPr="00E524F6">
              <w:rPr>
                <w:rFonts w:hint="eastAsia"/>
              </w:rPr>
              <w:t>优劣</w:t>
            </w:r>
            <w:r>
              <w:rPr>
                <w:rFonts w:hint="eastAsia"/>
              </w:rPr>
              <w:t>分析</w:t>
            </w:r>
          </w:p>
          <w:p w:rsidR="00AD09EA" w:rsidRDefault="00AD09EA" w:rsidP="00E524F6">
            <w:pPr>
              <w:pStyle w:val="a3"/>
              <w:numPr>
                <w:ilvl w:val="0"/>
                <w:numId w:val="15"/>
              </w:numPr>
              <w:ind w:firstLineChars="0"/>
            </w:pPr>
            <w:r>
              <w:rPr>
                <w:rFonts w:hint="eastAsia"/>
              </w:rPr>
              <w:t>样板</w:t>
            </w:r>
            <w:r w:rsidR="007F4565">
              <w:rPr>
                <w:rFonts w:hint="eastAsia"/>
              </w:rPr>
              <w:t>企业应用案例</w:t>
            </w:r>
          </w:p>
          <w:p w:rsidR="00AD09EA" w:rsidRDefault="007F4565" w:rsidP="00E524F6">
            <w:pPr>
              <w:pStyle w:val="a3"/>
              <w:numPr>
                <w:ilvl w:val="0"/>
                <w:numId w:val="16"/>
              </w:numPr>
              <w:ind w:firstLineChars="0" w:firstLine="35"/>
            </w:pPr>
            <w:r w:rsidRPr="00AD09EA">
              <w:rPr>
                <w:rFonts w:hint="eastAsia"/>
              </w:rPr>
              <w:t>企业所遇问题</w:t>
            </w:r>
          </w:p>
          <w:p w:rsidR="00AD09EA" w:rsidRDefault="007F4565" w:rsidP="00E524F6">
            <w:pPr>
              <w:pStyle w:val="a3"/>
              <w:numPr>
                <w:ilvl w:val="0"/>
                <w:numId w:val="16"/>
              </w:numPr>
              <w:ind w:firstLineChars="0" w:firstLine="35"/>
            </w:pPr>
            <w:r w:rsidRPr="00AD09EA">
              <w:rPr>
                <w:rFonts w:hint="eastAsia"/>
              </w:rPr>
              <w:t>设计思路及实施流程</w:t>
            </w:r>
          </w:p>
          <w:p w:rsidR="00187CEA" w:rsidRPr="00AD09EA" w:rsidRDefault="007F4565" w:rsidP="00E524F6">
            <w:pPr>
              <w:pStyle w:val="a3"/>
              <w:numPr>
                <w:ilvl w:val="0"/>
                <w:numId w:val="16"/>
              </w:numPr>
              <w:ind w:firstLineChars="0" w:firstLine="35"/>
            </w:pPr>
            <w:r w:rsidRPr="00AD09EA">
              <w:rPr>
                <w:rFonts w:hint="eastAsia"/>
              </w:rPr>
              <w:t>主要成效（数据说话）</w:t>
            </w:r>
          </w:p>
        </w:tc>
      </w:tr>
    </w:tbl>
    <w:p w:rsidR="00396B64" w:rsidRDefault="00396B64" w:rsidP="00740593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</w:p>
    <w:p w:rsidR="00740593" w:rsidRPr="00627F9E" w:rsidRDefault="00396B64" w:rsidP="00740593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 xml:space="preserve">. </w:t>
      </w:r>
      <w:r w:rsidR="00740593" w:rsidRPr="00627F9E">
        <w:rPr>
          <w:rFonts w:ascii="宋体" w:hAnsi="宋体" w:hint="eastAsia"/>
          <w:b/>
          <w:color w:val="000000"/>
          <w:sz w:val="24"/>
        </w:rPr>
        <w:t>本表</w:t>
      </w:r>
      <w:r>
        <w:rPr>
          <w:rFonts w:ascii="宋体" w:hAnsi="宋体" w:hint="eastAsia"/>
          <w:b/>
          <w:color w:val="000000"/>
          <w:sz w:val="24"/>
        </w:rPr>
        <w:t>各栏</w:t>
      </w:r>
      <w:r w:rsidR="00740593" w:rsidRPr="00627F9E">
        <w:rPr>
          <w:rFonts w:ascii="宋体" w:hAnsi="宋体" w:hint="eastAsia"/>
          <w:b/>
          <w:color w:val="000000"/>
          <w:sz w:val="24"/>
        </w:rPr>
        <w:t>均为必填项，请</w:t>
      </w:r>
      <w:r>
        <w:rPr>
          <w:rFonts w:ascii="宋体" w:hAnsi="宋体" w:hint="eastAsia"/>
          <w:b/>
          <w:color w:val="000000"/>
          <w:sz w:val="24"/>
        </w:rPr>
        <w:t>参照要求</w:t>
      </w:r>
      <w:r w:rsidR="00740593" w:rsidRPr="00627F9E">
        <w:rPr>
          <w:rFonts w:ascii="宋体" w:hAnsi="宋体" w:hint="eastAsia"/>
          <w:b/>
          <w:color w:val="000000"/>
          <w:sz w:val="24"/>
        </w:rPr>
        <w:t>填妥本表，连同</w:t>
      </w:r>
      <w:r>
        <w:rPr>
          <w:rFonts w:ascii="宋体" w:hAnsi="宋体" w:hint="eastAsia"/>
          <w:b/>
          <w:color w:val="000000"/>
          <w:sz w:val="24"/>
        </w:rPr>
        <w:t>附属说明材料</w:t>
      </w:r>
      <w:r w:rsidR="00740593" w:rsidRPr="00627F9E">
        <w:rPr>
          <w:rFonts w:ascii="宋体" w:hAnsi="宋体" w:hint="eastAsia"/>
          <w:b/>
          <w:color w:val="000000"/>
          <w:sz w:val="24"/>
        </w:rPr>
        <w:t>，于</w:t>
      </w:r>
      <w:r w:rsidR="00077DD1">
        <w:rPr>
          <w:rFonts w:ascii="宋体" w:hAnsi="宋体" w:hint="eastAsia"/>
          <w:b/>
          <w:color w:val="000000"/>
          <w:sz w:val="24"/>
        </w:rPr>
        <w:t>12</w:t>
      </w:r>
      <w:r w:rsidR="00740593" w:rsidRPr="00627F9E">
        <w:rPr>
          <w:rFonts w:ascii="宋体" w:hAnsi="宋体" w:hint="eastAsia"/>
          <w:b/>
          <w:color w:val="000000"/>
          <w:sz w:val="24"/>
        </w:rPr>
        <w:t>月</w:t>
      </w:r>
      <w:r w:rsidR="00077DD1">
        <w:rPr>
          <w:rFonts w:ascii="宋体" w:hAnsi="宋体" w:hint="eastAsia"/>
          <w:b/>
          <w:color w:val="000000"/>
          <w:sz w:val="24"/>
        </w:rPr>
        <w:t>29</w:t>
      </w:r>
      <w:r w:rsidR="00740593" w:rsidRPr="00627F9E">
        <w:rPr>
          <w:rFonts w:ascii="宋体" w:hAnsi="宋体" w:hint="eastAsia"/>
          <w:b/>
          <w:color w:val="000000"/>
          <w:sz w:val="24"/>
        </w:rPr>
        <w:t>日前发至中国连锁经营协会</w:t>
      </w:r>
      <w:r w:rsidR="00740593">
        <w:rPr>
          <w:rFonts w:ascii="宋体" w:hAnsi="宋体" w:hint="eastAsia"/>
          <w:b/>
          <w:color w:val="000000"/>
          <w:sz w:val="24"/>
        </w:rPr>
        <w:t>联系人处</w:t>
      </w:r>
      <w:r w:rsidR="00740593" w:rsidRPr="00627F9E">
        <w:rPr>
          <w:rFonts w:ascii="宋体" w:hAnsi="宋体" w:hint="eastAsia"/>
          <w:b/>
          <w:color w:val="000000"/>
          <w:sz w:val="24"/>
        </w:rPr>
        <w:t>。</w:t>
      </w:r>
    </w:p>
    <w:p w:rsidR="00077DD1" w:rsidRPr="00077DD1" w:rsidRDefault="00077DD1" w:rsidP="00077DD1">
      <w:pPr>
        <w:spacing w:line="360" w:lineRule="auto"/>
        <w:rPr>
          <w:rFonts w:ascii="宋体" w:eastAsia="宋体" w:hAnsi="宋体"/>
          <w:sz w:val="24"/>
          <w:szCs w:val="24"/>
        </w:rPr>
      </w:pPr>
      <w:r w:rsidRPr="00077DD1">
        <w:rPr>
          <w:rFonts w:asciiTheme="minorEastAsia" w:hAnsiTheme="minorEastAsia" w:hint="eastAsia"/>
          <w:sz w:val="24"/>
          <w:szCs w:val="24"/>
        </w:rPr>
        <w:t>联系人：</w:t>
      </w:r>
      <w:r w:rsidRPr="00077DD1">
        <w:rPr>
          <w:rFonts w:ascii="宋体" w:eastAsia="宋体" w:hAnsi="宋体" w:hint="eastAsia"/>
          <w:sz w:val="24"/>
          <w:szCs w:val="24"/>
        </w:rPr>
        <w:t>田芮丰   电话：010-68784937   邮箱：</w:t>
      </w:r>
      <w:hyperlink r:id="rId8" w:history="1">
        <w:r w:rsidRPr="00077DD1">
          <w:rPr>
            <w:rStyle w:val="a4"/>
            <w:rFonts w:ascii="宋体" w:eastAsia="宋体" w:hAnsi="宋体"/>
            <w:sz w:val="24"/>
            <w:szCs w:val="24"/>
          </w:rPr>
          <w:t>tianrf</w:t>
        </w:r>
        <w:r w:rsidRPr="00077DD1">
          <w:rPr>
            <w:rStyle w:val="a4"/>
            <w:rFonts w:ascii="宋体" w:eastAsia="宋体" w:hAnsi="宋体" w:hint="eastAsia"/>
            <w:sz w:val="24"/>
            <w:szCs w:val="24"/>
          </w:rPr>
          <w:t>@ccfa.org.cn</w:t>
        </w:r>
      </w:hyperlink>
    </w:p>
    <w:p w:rsidR="00396B64" w:rsidRPr="00396B64" w:rsidRDefault="00396B64" w:rsidP="00396B64">
      <w:pPr>
        <w:spacing w:line="360" w:lineRule="auto"/>
        <w:rPr>
          <w:rFonts w:ascii="宋体" w:hAnsi="宋体"/>
          <w:b/>
          <w:color w:val="000000"/>
          <w:sz w:val="24"/>
        </w:rPr>
        <w:sectPr w:rsidR="00396B64" w:rsidRPr="00396B64" w:rsidSect="00CB5274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396B64">
        <w:rPr>
          <w:rFonts w:ascii="宋体" w:hAnsi="宋体" w:hint="eastAsia"/>
          <w:b/>
          <w:color w:val="000000"/>
          <w:sz w:val="24"/>
        </w:rPr>
        <w:t>2.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 w:rsidRPr="00396B64">
        <w:rPr>
          <w:rFonts w:ascii="宋体" w:hAnsi="宋体" w:hint="eastAsia"/>
          <w:b/>
          <w:color w:val="000000"/>
          <w:sz w:val="24"/>
        </w:rPr>
        <w:t>附：《</w:t>
      </w:r>
      <w:bookmarkStart w:id="3" w:name="_Hlk496803060"/>
      <w:r w:rsidRPr="00396B64">
        <w:rPr>
          <w:rFonts w:ascii="宋体" w:hAnsi="宋体" w:hint="eastAsia"/>
          <w:b/>
          <w:color w:val="000000"/>
          <w:sz w:val="24"/>
        </w:rPr>
        <w:t>零售技术应用方向参考</w:t>
      </w:r>
      <w:bookmarkEnd w:id="3"/>
      <w:r w:rsidRPr="00396B64">
        <w:rPr>
          <w:rFonts w:ascii="宋体" w:hAnsi="宋体" w:hint="eastAsia"/>
          <w:b/>
          <w:color w:val="000000"/>
          <w:sz w:val="24"/>
        </w:rPr>
        <w:t>》</w:t>
      </w:r>
    </w:p>
    <w:p w:rsidR="00396B64" w:rsidRDefault="00A42D2C" w:rsidP="00A42D2C">
      <w:pPr>
        <w:spacing w:line="360" w:lineRule="auto"/>
        <w:rPr>
          <w:rFonts w:asciiTheme="minorEastAsia" w:hAnsiTheme="minorEastAsia"/>
          <w:b/>
          <w:sz w:val="32"/>
          <w:szCs w:val="24"/>
        </w:rPr>
      </w:pPr>
      <w:r>
        <w:rPr>
          <w:rFonts w:asciiTheme="minorEastAsia" w:hAnsiTheme="minorEastAsia" w:hint="eastAsia"/>
          <w:b/>
          <w:sz w:val="32"/>
          <w:szCs w:val="24"/>
        </w:rPr>
        <w:lastRenderedPageBreak/>
        <w:t>附：</w:t>
      </w:r>
    </w:p>
    <w:p w:rsidR="00077DD1" w:rsidRDefault="00396B64" w:rsidP="00396B64">
      <w:pPr>
        <w:spacing w:line="360" w:lineRule="auto"/>
        <w:jc w:val="center"/>
        <w:rPr>
          <w:rFonts w:asciiTheme="minorEastAsia" w:hAnsiTheme="minorEastAsia"/>
          <w:b/>
          <w:sz w:val="32"/>
          <w:szCs w:val="24"/>
        </w:rPr>
      </w:pPr>
      <w:bookmarkStart w:id="4" w:name="_Hlk496803365"/>
      <w:r w:rsidRPr="00396B64">
        <w:rPr>
          <w:rFonts w:asciiTheme="minorEastAsia" w:hAnsiTheme="minorEastAsia" w:hint="eastAsia"/>
          <w:b/>
          <w:sz w:val="32"/>
          <w:szCs w:val="24"/>
        </w:rPr>
        <w:t>零售技术应用方向参考</w:t>
      </w:r>
      <w:bookmarkEnd w:id="4"/>
    </w:p>
    <w:p w:rsidR="00396B64" w:rsidRPr="00A42D2C" w:rsidRDefault="00396B64" w:rsidP="00396B64">
      <w:pPr>
        <w:spacing w:line="360" w:lineRule="auto"/>
        <w:jc w:val="center"/>
        <w:rPr>
          <w:rFonts w:asciiTheme="minorEastAsia" w:hAnsiTheme="minorEastAsia"/>
          <w:b/>
          <w:sz w:val="32"/>
          <w:szCs w:val="24"/>
        </w:rPr>
      </w:pPr>
    </w:p>
    <w:p w:rsidR="00077DD1" w:rsidRPr="00D960D2" w:rsidRDefault="00077DD1" w:rsidP="00396B64">
      <w:pPr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一、前台</w:t>
      </w:r>
    </w:p>
    <w:p w:rsidR="00A42D2C" w:rsidRDefault="00A42D2C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 w:val="24"/>
          <w:szCs w:val="24"/>
        </w:rPr>
        <w:sectPr w:rsidR="00A42D2C" w:rsidSect="00133D26">
          <w:pgSz w:w="11906" w:h="16838"/>
          <w:pgMar w:top="993" w:right="1800" w:bottom="993" w:left="1800" w:header="851" w:footer="992" w:gutter="0"/>
          <w:cols w:space="425"/>
          <w:docGrid w:type="lines" w:linePitch="312"/>
        </w:sectPr>
      </w:pP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消费者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会员体系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顾客黏性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深度、友好交互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顾客体验（可量化）</w:t>
      </w: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 xml:space="preserve">营销沟通 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多</w:t>
      </w:r>
      <w:proofErr w:type="gramStart"/>
      <w:r w:rsidRPr="00396B64">
        <w:rPr>
          <w:rFonts w:asciiTheme="minorEastAsia" w:hAnsiTheme="minorEastAsia" w:hint="eastAsia"/>
          <w:szCs w:val="24"/>
        </w:rPr>
        <w:t>点获客</w:t>
      </w:r>
      <w:proofErr w:type="gramEnd"/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精准营销</w:t>
      </w: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实体门店经营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业态组合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场景设置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商业美陈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货架管理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结算：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能耗控制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人工安排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门店缺货改善</w:t>
      </w:r>
    </w:p>
    <w:p w:rsidR="00077DD1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移动应用</w:t>
      </w:r>
    </w:p>
    <w:p w:rsidR="00396B64" w:rsidRDefault="00396B64" w:rsidP="00396B64">
      <w:pPr>
        <w:pStyle w:val="a3"/>
        <w:ind w:left="851" w:firstLineChars="0" w:firstLine="0"/>
        <w:rPr>
          <w:rFonts w:asciiTheme="minorEastAsia" w:hAnsiTheme="minorEastAsia"/>
          <w:szCs w:val="24"/>
        </w:rPr>
      </w:pPr>
    </w:p>
    <w:p w:rsidR="00396B64" w:rsidRPr="00396B64" w:rsidRDefault="00396B64" w:rsidP="00396B64">
      <w:pPr>
        <w:pStyle w:val="a3"/>
        <w:ind w:left="851" w:firstLineChars="0" w:firstLine="0"/>
        <w:rPr>
          <w:rFonts w:asciiTheme="minorEastAsia" w:hAnsiTheme="minorEastAsia"/>
          <w:szCs w:val="24"/>
        </w:rPr>
      </w:pP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虚拟门店经营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渠道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硬件设备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软件设备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商品组合</w:t>
      </w: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支付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支付渠道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积分和单用途预付卡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银行类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第三方支付类、第三方预付卡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支付体系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left="1276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移动支付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准确性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便捷对账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报表完整</w:t>
      </w:r>
    </w:p>
    <w:p w:rsidR="00A42D2C" w:rsidRDefault="00A42D2C" w:rsidP="00A42D2C">
      <w:pPr>
        <w:rPr>
          <w:rFonts w:asciiTheme="minorEastAsia" w:hAnsiTheme="minorEastAsia"/>
          <w:b/>
          <w:sz w:val="28"/>
          <w:szCs w:val="24"/>
        </w:rPr>
        <w:sectPr w:rsidR="00A42D2C" w:rsidSect="00A42D2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133D26" w:rsidRDefault="00133D26" w:rsidP="00A42D2C">
      <w:pPr>
        <w:rPr>
          <w:rFonts w:asciiTheme="minorEastAsia" w:hAnsiTheme="minorEastAsia"/>
          <w:b/>
          <w:sz w:val="28"/>
          <w:szCs w:val="24"/>
        </w:rPr>
      </w:pPr>
    </w:p>
    <w:p w:rsidR="00077DD1" w:rsidRPr="00D960D2" w:rsidRDefault="00077DD1" w:rsidP="00396B64">
      <w:pPr>
        <w:jc w:val="center"/>
        <w:rPr>
          <w:rFonts w:asciiTheme="minorEastAsia" w:hAnsiTheme="minorEastAsia"/>
          <w:b/>
          <w:sz w:val="28"/>
          <w:szCs w:val="24"/>
        </w:rPr>
      </w:pPr>
      <w:r w:rsidRPr="00D960D2">
        <w:rPr>
          <w:rFonts w:asciiTheme="minorEastAsia" w:hAnsiTheme="minorEastAsia" w:hint="eastAsia"/>
          <w:b/>
          <w:sz w:val="28"/>
          <w:szCs w:val="24"/>
        </w:rPr>
        <w:t>二、中台</w:t>
      </w:r>
    </w:p>
    <w:p w:rsidR="00A42D2C" w:rsidRDefault="00A42D2C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 w:val="24"/>
          <w:szCs w:val="24"/>
        </w:rPr>
        <w:sectPr w:rsidR="00A42D2C" w:rsidSect="00133D26">
          <w:type w:val="continuous"/>
          <w:pgSz w:w="11906" w:h="16838"/>
          <w:pgMar w:top="1276" w:right="1800" w:bottom="1440" w:left="1800" w:header="851" w:footer="992" w:gutter="0"/>
          <w:cols w:space="425"/>
          <w:docGrid w:type="lines" w:linePitch="312"/>
        </w:sectPr>
      </w:pP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 xml:space="preserve">渠道建设 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选址与建店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业态（种）组合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电商平台的搭建与完善</w:t>
      </w:r>
      <w:r w:rsidRPr="00396B64">
        <w:rPr>
          <w:rFonts w:asciiTheme="minorEastAsia" w:hAnsiTheme="minorEastAsia"/>
          <w:szCs w:val="24"/>
        </w:rPr>
        <w:t xml:space="preserve"> 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线上、线下的打通与融合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商业联盟</w:t>
      </w: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 xml:space="preserve">商品选品 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品类规划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SKU设定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单品定价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促销定价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left="851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新品开发与商品淘汰</w:t>
      </w: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供应链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库存管理（WMS）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采购规划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left="1276" w:firstLineChars="0" w:hanging="425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商品采购规划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商品组合管理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销售预测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定价管理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订单技术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电子信息交互（EDI）</w:t>
      </w: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物流组织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选址及路线规划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计费管理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作业自动化、智能化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机器人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传送带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语音拣选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自动化货架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无人机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运输管理系统(TMS)</w:t>
      </w:r>
      <w:r w:rsidRPr="00396B64">
        <w:rPr>
          <w:rFonts w:asciiTheme="minorEastAsia" w:hAnsiTheme="minorEastAsia"/>
          <w:szCs w:val="24"/>
        </w:rPr>
        <w:t xml:space="preserve"> 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基础设施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lastRenderedPageBreak/>
        <w:t>托盘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货架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笼车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周转箱/筐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月台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车辆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商品编码</w:t>
      </w:r>
    </w:p>
    <w:p w:rsidR="00A42D2C" w:rsidRDefault="00A42D2C" w:rsidP="00A42D2C">
      <w:pPr>
        <w:rPr>
          <w:rFonts w:asciiTheme="minorEastAsia" w:hAnsiTheme="minorEastAsia"/>
          <w:b/>
          <w:sz w:val="28"/>
          <w:szCs w:val="24"/>
        </w:rPr>
        <w:sectPr w:rsidR="00A42D2C" w:rsidSect="00A42D2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96B64" w:rsidRDefault="00396B64" w:rsidP="00A42D2C">
      <w:pPr>
        <w:rPr>
          <w:rFonts w:asciiTheme="minorEastAsia" w:hAnsiTheme="minorEastAsia"/>
          <w:b/>
          <w:sz w:val="28"/>
          <w:szCs w:val="24"/>
        </w:rPr>
      </w:pPr>
    </w:p>
    <w:p w:rsidR="00077DD1" w:rsidRPr="00D960D2" w:rsidRDefault="00077DD1" w:rsidP="00396B64">
      <w:pPr>
        <w:jc w:val="center"/>
        <w:rPr>
          <w:rFonts w:asciiTheme="minorEastAsia" w:hAnsiTheme="minorEastAsia"/>
          <w:b/>
          <w:sz w:val="28"/>
          <w:szCs w:val="24"/>
        </w:rPr>
      </w:pPr>
      <w:r w:rsidRPr="00D960D2">
        <w:rPr>
          <w:rFonts w:asciiTheme="minorEastAsia" w:hAnsiTheme="minorEastAsia" w:hint="eastAsia"/>
          <w:b/>
          <w:sz w:val="28"/>
          <w:szCs w:val="24"/>
        </w:rPr>
        <w:t>三、后台</w:t>
      </w:r>
    </w:p>
    <w:p w:rsidR="00396B64" w:rsidRDefault="00396B64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 w:val="24"/>
          <w:szCs w:val="24"/>
        </w:rPr>
        <w:sectPr w:rsidR="00396B64" w:rsidSect="00A42D2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财务管理（报表/凭证）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核算管理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结算管理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资金管理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资产管理</w:t>
      </w: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后台服务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OA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绩效管理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人资管理</w:t>
      </w: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基础架构与组织变革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IT基础设施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信息安全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组织、流程再造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组织</w:t>
      </w:r>
    </w:p>
    <w:p w:rsidR="00077DD1" w:rsidRPr="00396B64" w:rsidRDefault="00077DD1" w:rsidP="00A42D2C">
      <w:pPr>
        <w:pStyle w:val="a3"/>
        <w:numPr>
          <w:ilvl w:val="0"/>
          <w:numId w:val="10"/>
        </w:numPr>
        <w:ind w:firstLineChars="0" w:firstLine="431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流程再造</w:t>
      </w:r>
    </w:p>
    <w:p w:rsidR="00077DD1" w:rsidRPr="00396B64" w:rsidRDefault="00077DD1" w:rsidP="00A42D2C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数据服务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报表完整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数据仓库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大数据</w:t>
      </w:r>
    </w:p>
    <w:p w:rsidR="00077DD1" w:rsidRPr="00396B64" w:rsidRDefault="00077DD1" w:rsidP="00A42D2C">
      <w:pPr>
        <w:pStyle w:val="a3"/>
        <w:numPr>
          <w:ilvl w:val="0"/>
          <w:numId w:val="9"/>
        </w:numPr>
        <w:ind w:firstLineChars="0" w:firstLine="6"/>
        <w:rPr>
          <w:rFonts w:asciiTheme="minorEastAsia" w:hAnsiTheme="minorEastAsia"/>
          <w:szCs w:val="24"/>
        </w:rPr>
      </w:pPr>
      <w:r w:rsidRPr="00396B64">
        <w:rPr>
          <w:rFonts w:asciiTheme="minorEastAsia" w:hAnsiTheme="minorEastAsia" w:hint="eastAsia"/>
          <w:szCs w:val="24"/>
        </w:rPr>
        <w:t>商业智能</w:t>
      </w:r>
    </w:p>
    <w:p w:rsidR="00396B64" w:rsidRDefault="00396B64" w:rsidP="004319A4">
      <w:pPr>
        <w:spacing w:line="360" w:lineRule="auto"/>
        <w:rPr>
          <w:rFonts w:asciiTheme="minorEastAsia" w:hAnsiTheme="minorEastAsia"/>
          <w:sz w:val="24"/>
          <w:szCs w:val="24"/>
        </w:rPr>
        <w:sectPr w:rsidR="00396B64" w:rsidSect="00396B6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077DD1" w:rsidRPr="004319A4" w:rsidRDefault="00077DD1" w:rsidP="004319A4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077DD1" w:rsidRPr="004319A4" w:rsidSect="00A42D2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FA" w:rsidRDefault="00E05BFA" w:rsidP="00532503">
      <w:r>
        <w:separator/>
      </w:r>
    </w:p>
  </w:endnote>
  <w:endnote w:type="continuationSeparator" w:id="0">
    <w:p w:rsidR="00E05BFA" w:rsidRDefault="00E05BFA" w:rsidP="0053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42886"/>
      <w:docPartObj>
        <w:docPartGallery w:val="Page Numbers (Bottom of Page)"/>
        <w:docPartUnique/>
      </w:docPartObj>
    </w:sdtPr>
    <w:sdtEndPr/>
    <w:sdtContent>
      <w:p w:rsidR="00532503" w:rsidRDefault="005325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F6" w:rsidRPr="00E524F6">
          <w:rPr>
            <w:noProof/>
            <w:lang w:val="zh-CN"/>
          </w:rPr>
          <w:t>5</w:t>
        </w:r>
        <w:r>
          <w:fldChar w:fldCharType="end"/>
        </w:r>
      </w:p>
    </w:sdtContent>
  </w:sdt>
  <w:p w:rsidR="00532503" w:rsidRDefault="005325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FA" w:rsidRDefault="00E05BFA" w:rsidP="00532503">
      <w:r>
        <w:separator/>
      </w:r>
    </w:p>
  </w:footnote>
  <w:footnote w:type="continuationSeparator" w:id="0">
    <w:p w:rsidR="00E05BFA" w:rsidRDefault="00E05BFA" w:rsidP="0053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8C3"/>
    <w:multiLevelType w:val="multilevel"/>
    <w:tmpl w:val="ED2E9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860833"/>
    <w:multiLevelType w:val="multilevel"/>
    <w:tmpl w:val="75EE9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5277B1"/>
    <w:multiLevelType w:val="multilevel"/>
    <w:tmpl w:val="857C5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A93A33"/>
    <w:multiLevelType w:val="hybridMultilevel"/>
    <w:tmpl w:val="0D5271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32C56"/>
    <w:multiLevelType w:val="hybridMultilevel"/>
    <w:tmpl w:val="298C2F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316BA8"/>
    <w:multiLevelType w:val="hybridMultilevel"/>
    <w:tmpl w:val="AD44B320"/>
    <w:lvl w:ilvl="0" w:tplc="8F6461A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5820491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CC2FFE"/>
    <w:multiLevelType w:val="hybridMultilevel"/>
    <w:tmpl w:val="C2468D10"/>
    <w:lvl w:ilvl="0" w:tplc="D8609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CF09CA"/>
    <w:multiLevelType w:val="hybridMultilevel"/>
    <w:tmpl w:val="DB0AA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602C61"/>
    <w:multiLevelType w:val="hybridMultilevel"/>
    <w:tmpl w:val="AF18B154"/>
    <w:lvl w:ilvl="0" w:tplc="D8609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7C83175"/>
    <w:multiLevelType w:val="hybridMultilevel"/>
    <w:tmpl w:val="226291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8985ABD"/>
    <w:multiLevelType w:val="hybridMultilevel"/>
    <w:tmpl w:val="A6767204"/>
    <w:lvl w:ilvl="0" w:tplc="D8609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094C12"/>
    <w:multiLevelType w:val="hybridMultilevel"/>
    <w:tmpl w:val="32E86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8E7B75"/>
    <w:multiLevelType w:val="multilevel"/>
    <w:tmpl w:val="11EAA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7D30F3"/>
    <w:multiLevelType w:val="hybridMultilevel"/>
    <w:tmpl w:val="0C72C58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365E53"/>
    <w:multiLevelType w:val="hybridMultilevel"/>
    <w:tmpl w:val="BDCCC2CE"/>
    <w:lvl w:ilvl="0" w:tplc="D4461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EAF7464"/>
    <w:multiLevelType w:val="hybridMultilevel"/>
    <w:tmpl w:val="AC34BEFA"/>
    <w:lvl w:ilvl="0" w:tplc="D8609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EB5762E"/>
    <w:multiLevelType w:val="hybridMultilevel"/>
    <w:tmpl w:val="10422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D05951"/>
    <w:multiLevelType w:val="hybridMultilevel"/>
    <w:tmpl w:val="688067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32497E"/>
    <w:multiLevelType w:val="hybridMultilevel"/>
    <w:tmpl w:val="38686ADA"/>
    <w:lvl w:ilvl="0" w:tplc="FAAC408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16"/>
  </w:num>
  <w:num w:numId="9">
    <w:abstractNumId w:val="17"/>
  </w:num>
  <w:num w:numId="10">
    <w:abstractNumId w:val="3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  <w:num w:numId="17">
    <w:abstractNumId w:val="9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E66"/>
    <w:rsid w:val="00007337"/>
    <w:rsid w:val="00030D4E"/>
    <w:rsid w:val="00073A02"/>
    <w:rsid w:val="00077DD1"/>
    <w:rsid w:val="00122FD7"/>
    <w:rsid w:val="00133D26"/>
    <w:rsid w:val="00187CEA"/>
    <w:rsid w:val="00194FF8"/>
    <w:rsid w:val="001F1073"/>
    <w:rsid w:val="00302548"/>
    <w:rsid w:val="00371D6E"/>
    <w:rsid w:val="00396B64"/>
    <w:rsid w:val="003A54D3"/>
    <w:rsid w:val="004319A4"/>
    <w:rsid w:val="00475797"/>
    <w:rsid w:val="004915EC"/>
    <w:rsid w:val="004A668E"/>
    <w:rsid w:val="004F1481"/>
    <w:rsid w:val="00523189"/>
    <w:rsid w:val="00532503"/>
    <w:rsid w:val="00570631"/>
    <w:rsid w:val="005D168F"/>
    <w:rsid w:val="006015D8"/>
    <w:rsid w:val="00664E66"/>
    <w:rsid w:val="006B0364"/>
    <w:rsid w:val="00740593"/>
    <w:rsid w:val="00745180"/>
    <w:rsid w:val="007A551E"/>
    <w:rsid w:val="007C0F1D"/>
    <w:rsid w:val="007F4565"/>
    <w:rsid w:val="008C2F8A"/>
    <w:rsid w:val="00982423"/>
    <w:rsid w:val="009C5D1E"/>
    <w:rsid w:val="00A42D2C"/>
    <w:rsid w:val="00AC5377"/>
    <w:rsid w:val="00AD09EA"/>
    <w:rsid w:val="00B3350D"/>
    <w:rsid w:val="00B9686B"/>
    <w:rsid w:val="00BA5A27"/>
    <w:rsid w:val="00BB4157"/>
    <w:rsid w:val="00BD608B"/>
    <w:rsid w:val="00C41448"/>
    <w:rsid w:val="00C76182"/>
    <w:rsid w:val="00C931C6"/>
    <w:rsid w:val="00CB5274"/>
    <w:rsid w:val="00CE6043"/>
    <w:rsid w:val="00D14449"/>
    <w:rsid w:val="00D31E51"/>
    <w:rsid w:val="00D9786D"/>
    <w:rsid w:val="00DB70FD"/>
    <w:rsid w:val="00DF77C8"/>
    <w:rsid w:val="00E00164"/>
    <w:rsid w:val="00E05BFA"/>
    <w:rsid w:val="00E237E4"/>
    <w:rsid w:val="00E35638"/>
    <w:rsid w:val="00E524F6"/>
    <w:rsid w:val="00E54FE0"/>
    <w:rsid w:val="00ED1060"/>
    <w:rsid w:val="00F270D0"/>
    <w:rsid w:val="00F300F6"/>
    <w:rsid w:val="00F632D8"/>
    <w:rsid w:val="00F67EAC"/>
    <w:rsid w:val="00F906BD"/>
    <w:rsid w:val="00F90711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88E85"/>
  <w15:chartTrackingRefBased/>
  <w15:docId w15:val="{CD8112E1-86F7-43A0-BEE1-2D4FA576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F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94FF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4FF8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532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3250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32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32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7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3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1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5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nrf@ccfa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EF40-F745-445D-BFA1-866545B4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2017-10-30T09:23:00Z</dcterms:created>
  <dcterms:modified xsi:type="dcterms:W3CDTF">2017-10-30T09:24:00Z</dcterms:modified>
</cp:coreProperties>
</file>